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69E5AA5" w14:textId="77777777" w:rsidTr="00215ADD">
        <w:tc>
          <w:tcPr>
            <w:tcW w:w="509" w:type="dxa"/>
          </w:tcPr>
          <w:p w14:paraId="31CE934A"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CF53926" w14:textId="17DBA6B1"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CA2C60" w:rsidRPr="00672BFD">
              <w:rPr>
                <w:rFonts w:ascii="黑体" w:eastAsia="黑体" w:hAnsi="黑体"/>
                <w:sz w:val="21"/>
                <w:szCs w:val="21"/>
              </w:rPr>
            </w:r>
            <w:r w:rsidRPr="00672BFD">
              <w:rPr>
                <w:rFonts w:ascii="黑体" w:eastAsia="黑体" w:hAnsi="黑体"/>
                <w:sz w:val="21"/>
                <w:szCs w:val="21"/>
              </w:rPr>
              <w:fldChar w:fldCharType="separate"/>
            </w:r>
            <w:r w:rsidR="00CA2C60">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6D19AA4B" w14:textId="77777777" w:rsidTr="00215ADD">
        <w:tc>
          <w:tcPr>
            <w:tcW w:w="509" w:type="dxa"/>
          </w:tcPr>
          <w:p w14:paraId="44083EBD"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56351D2F" w14:textId="77777777" w:rsidTr="008A173B">
              <w:trPr>
                <w:trHeight w:hRule="exact" w:val="1021"/>
              </w:trPr>
              <w:tc>
                <w:tcPr>
                  <w:tcW w:w="9242" w:type="dxa"/>
                  <w:vAlign w:val="center"/>
                </w:tcPr>
                <w:p w14:paraId="0B5BA77D" w14:textId="19F42B82" w:rsidR="000F4050" w:rsidRDefault="007B6032" w:rsidP="00CA2C60">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4ACEE3F8" wp14:editId="7E0C7F46">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07BACFF" wp14:editId="5F73559A">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CA2C60">
                    <w:rPr>
                      <w:rFonts w:hint="eastAsia"/>
                    </w:rPr>
                    <w:t>CCA</w:t>
                  </w:r>
                  <w:r w:rsidR="009C3257">
                    <w:fldChar w:fldCharType="end"/>
                  </w:r>
                  <w:bookmarkEnd w:id="1"/>
                </w:p>
              </w:tc>
            </w:tr>
          </w:tbl>
          <w:p w14:paraId="4EAD6572"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2"/>
          </w:p>
        </w:tc>
      </w:tr>
    </w:tbl>
    <w:bookmarkStart w:id="3" w:name="_Hlk26473981"/>
    <w:p w14:paraId="0CA6DDF5" w14:textId="134EAA3D"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00CA2C60" w:rsidRPr="001A4CF3">
        <w:rPr>
          <w:rFonts w:ascii="黑体" w:eastAsia="黑体"/>
          <w:b w:val="0"/>
          <w:w w:val="100"/>
          <w:sz w:val="48"/>
        </w:rPr>
      </w:r>
      <w:r w:rsidRPr="001A4CF3">
        <w:rPr>
          <w:rFonts w:ascii="黑体" w:eastAsia="黑体"/>
          <w:b w:val="0"/>
          <w:w w:val="100"/>
          <w:sz w:val="48"/>
        </w:rPr>
        <w:fldChar w:fldCharType="separate"/>
      </w:r>
      <w:r w:rsidR="00CA2C60">
        <w:rPr>
          <w:rFonts w:ascii="黑体" w:eastAsia="黑体"/>
          <w:b w:val="0"/>
          <w:w w:val="100"/>
          <w:sz w:val="48"/>
        </w:rPr>
        <w:t>中</w:t>
      </w:r>
      <w:r w:rsidR="00CA2C60">
        <w:rPr>
          <w:rFonts w:ascii="黑体" w:eastAsia="黑体" w:hint="eastAsia"/>
          <w:b w:val="0"/>
          <w:w w:val="100"/>
          <w:sz w:val="48"/>
        </w:rPr>
        <w:t>国烹饪协会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89DCA41" w14:textId="7777777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EB31ED">
        <w:t>XXX</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14:paraId="5865200A"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3A8B065C"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2BD8607" wp14:editId="4BCBA03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F384"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27FD264"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CB6E712" w14:textId="51EA1E9F"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A2C60" w:rsidRPr="00CA2C60">
        <w:rPr>
          <w:rFonts w:hint="eastAsia"/>
        </w:rPr>
        <w:t>现制现售饮品添加糖量及食品安全操作指南</w:t>
      </w:r>
      <w:r>
        <w:fldChar w:fldCharType="end"/>
      </w:r>
      <w:bookmarkEnd w:id="9"/>
    </w:p>
    <w:p w14:paraId="0FCB85D8" w14:textId="77777777" w:rsidR="00815419" w:rsidRPr="00815419" w:rsidRDefault="00815419" w:rsidP="00324EDD">
      <w:pPr>
        <w:framePr w:w="9639" w:h="6974" w:hRule="exact" w:wrap="around" w:vAnchor="page" w:hAnchor="page" w:x="1419" w:y="6408" w:anchorLock="1"/>
        <w:ind w:left="-1418"/>
      </w:pPr>
    </w:p>
    <w:p w14:paraId="0DDA7408" w14:textId="16A2CAE0"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CA2C60">
        <w:rPr>
          <w:rFonts w:eastAsia="黑体"/>
          <w:noProof/>
          <w:szCs w:val="28"/>
        </w:rPr>
      </w:r>
      <w:r>
        <w:rPr>
          <w:rFonts w:eastAsia="黑体"/>
          <w:noProof/>
          <w:szCs w:val="28"/>
        </w:rPr>
        <w:fldChar w:fldCharType="separate"/>
      </w:r>
      <w:r w:rsidR="00CA2C60" w:rsidRPr="00CA2C60">
        <w:rPr>
          <w:rFonts w:eastAsia="黑体" w:hint="eastAsia"/>
          <w:noProof/>
          <w:szCs w:val="28"/>
        </w:rPr>
        <w:t>Guidelines for Sugar Addition and Food Safety in Freshly Prepared and Sold Beverages</w:t>
      </w:r>
      <w:r w:rsidR="00CA2C60">
        <w:rPr>
          <w:rFonts w:eastAsia="黑体"/>
          <w:noProof/>
          <w:szCs w:val="28"/>
        </w:rPr>
        <w:t> </w:t>
      </w:r>
      <w:r w:rsidR="00CA2C60">
        <w:rPr>
          <w:rFonts w:eastAsia="黑体"/>
          <w:noProof/>
          <w:szCs w:val="28"/>
        </w:rPr>
        <w:t> </w:t>
      </w:r>
      <w:r w:rsidR="00CA2C60">
        <w:rPr>
          <w:rFonts w:eastAsia="黑体"/>
          <w:noProof/>
          <w:szCs w:val="28"/>
        </w:rPr>
        <w:t> </w:t>
      </w:r>
      <w:r w:rsidR="00CA2C60">
        <w:rPr>
          <w:rFonts w:eastAsia="黑体"/>
          <w:noProof/>
          <w:szCs w:val="28"/>
        </w:rPr>
        <w:t> </w:t>
      </w:r>
      <w:r w:rsidR="00CA2C60">
        <w:rPr>
          <w:rFonts w:eastAsia="黑体"/>
          <w:noProof/>
          <w:szCs w:val="28"/>
        </w:rPr>
        <w:t> </w:t>
      </w:r>
      <w:r>
        <w:rPr>
          <w:rFonts w:eastAsia="黑体"/>
          <w:noProof/>
          <w:szCs w:val="28"/>
        </w:rPr>
        <w:fldChar w:fldCharType="end"/>
      </w:r>
      <w:bookmarkEnd w:id="10"/>
    </w:p>
    <w:p w14:paraId="10A2121A" w14:textId="77777777" w:rsidR="00815419" w:rsidRPr="00324EDD" w:rsidRDefault="00815419" w:rsidP="00324EDD">
      <w:pPr>
        <w:framePr w:w="9639" w:h="6974" w:hRule="exact" w:wrap="around" w:vAnchor="page" w:hAnchor="page" w:x="1419" w:y="6408" w:anchorLock="1"/>
        <w:spacing w:line="760" w:lineRule="exact"/>
        <w:ind w:left="-1418"/>
      </w:pPr>
    </w:p>
    <w:p w14:paraId="349D35F4"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0E2BA890" w14:textId="1582866D"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A2C60">
        <w:rPr>
          <w:noProof/>
          <w:sz w:val="24"/>
          <w:szCs w:val="28"/>
        </w:rPr>
      </w:r>
      <w:r w:rsidR="00000000">
        <w:rPr>
          <w:noProof/>
          <w:sz w:val="24"/>
          <w:szCs w:val="28"/>
        </w:rPr>
        <w:fldChar w:fldCharType="separate"/>
      </w:r>
      <w:r>
        <w:rPr>
          <w:noProof/>
          <w:sz w:val="24"/>
          <w:szCs w:val="28"/>
        </w:rPr>
        <w:fldChar w:fldCharType="end"/>
      </w:r>
      <w:bookmarkEnd w:id="11"/>
    </w:p>
    <w:p w14:paraId="3BEE4466"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3EC2DDB6"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54C07518"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658FBB9"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EBDD886" w14:textId="1E32279C"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00BE2D83" w:rsidRPr="004C7E8B">
        <w:rPr>
          <w:rFonts w:hAnsi="黑体"/>
          <w:w w:val="100"/>
          <w:sz w:val="28"/>
        </w:rPr>
      </w:r>
      <w:r w:rsidRPr="004C7E8B">
        <w:rPr>
          <w:rFonts w:hAnsi="黑体"/>
          <w:w w:val="100"/>
          <w:sz w:val="28"/>
        </w:rPr>
        <w:fldChar w:fldCharType="separate"/>
      </w:r>
      <w:r w:rsidR="00BE2D83">
        <w:rPr>
          <w:rFonts w:hAnsi="黑体" w:hint="eastAsia"/>
          <w:w w:val="100"/>
          <w:sz w:val="28"/>
        </w:rPr>
        <w:t>中国烹饪协会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428714E"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DCE70D7" wp14:editId="53CBC28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F3221"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B4F2B38" w14:textId="77777777" w:rsidR="00CA2C60" w:rsidRDefault="00CA2C60" w:rsidP="00CA2C60">
      <w:pPr>
        <w:pStyle w:val="a6"/>
        <w:spacing w:before="900" w:after="360"/>
        <w:rPr>
          <w:rFonts w:hint="eastAsia"/>
        </w:rPr>
      </w:pPr>
      <w:bookmarkStart w:id="21" w:name="BookMark2"/>
      <w:r w:rsidRPr="00CA2C60">
        <w:rPr>
          <w:rFonts w:hint="eastAsia"/>
          <w:spacing w:val="320"/>
        </w:rPr>
        <w:lastRenderedPageBreak/>
        <w:t>前</w:t>
      </w:r>
      <w:r>
        <w:rPr>
          <w:rFonts w:hint="eastAsia"/>
        </w:rPr>
        <w:t>言</w:t>
      </w:r>
    </w:p>
    <w:p w14:paraId="4506913A" w14:textId="77777777" w:rsidR="00CA2C60" w:rsidRDefault="00CA2C60" w:rsidP="00CA2C60">
      <w:pPr>
        <w:pStyle w:val="affffb"/>
        <w:ind w:firstLine="420"/>
        <w:rPr>
          <w:rFonts w:hint="eastAsia"/>
        </w:rPr>
      </w:pPr>
      <w:r>
        <w:rPr>
          <w:rFonts w:hint="eastAsia"/>
        </w:rPr>
        <w:t>本文件按照GB/T 1.1—2020《标准化工作导则  第1部分：标准化文件的结构和起草规则》的规定起草。</w:t>
      </w:r>
    </w:p>
    <w:p w14:paraId="75BC90CD" w14:textId="7C887006" w:rsidR="00CA2C60" w:rsidRDefault="00CA2C60" w:rsidP="00CA2C60">
      <w:pPr>
        <w:pStyle w:val="affffb"/>
        <w:ind w:firstLine="420"/>
        <w:rPr>
          <w:rFonts w:hint="eastAsia"/>
        </w:rPr>
      </w:pPr>
      <w:r w:rsidRPr="00CA2C60">
        <w:rPr>
          <w:rFonts w:hint="eastAsia"/>
        </w:rPr>
        <w:t>请注意本文件的某些内容可能涉及专利。本文件的发布机构不承担识别专利的责任。</w:t>
      </w:r>
    </w:p>
    <w:p w14:paraId="0F7BFD99" w14:textId="77777777" w:rsidR="00CA2C60" w:rsidRDefault="00CA2C60" w:rsidP="00CA2C60">
      <w:pPr>
        <w:pStyle w:val="affffb"/>
        <w:ind w:firstLine="420"/>
        <w:rPr>
          <w:rFonts w:hint="eastAsia"/>
        </w:rPr>
      </w:pPr>
      <w:r>
        <w:rPr>
          <w:rFonts w:hint="eastAsia"/>
        </w:rPr>
        <w:t>本文件由××××提出。</w:t>
      </w:r>
    </w:p>
    <w:p w14:paraId="39592CF8" w14:textId="77777777" w:rsidR="00CA2C60" w:rsidRDefault="00CA2C60" w:rsidP="00CA2C60">
      <w:pPr>
        <w:pStyle w:val="affffb"/>
        <w:ind w:firstLine="420"/>
        <w:rPr>
          <w:rFonts w:hint="eastAsia"/>
        </w:rPr>
      </w:pPr>
      <w:r>
        <w:rPr>
          <w:rFonts w:hint="eastAsia"/>
        </w:rPr>
        <w:t>本文件由××××归口。</w:t>
      </w:r>
    </w:p>
    <w:p w14:paraId="1B0511B6" w14:textId="77777777" w:rsidR="00CA2C60" w:rsidRDefault="00CA2C60" w:rsidP="00CA2C60">
      <w:pPr>
        <w:pStyle w:val="affffb"/>
        <w:ind w:firstLine="420"/>
        <w:rPr>
          <w:rFonts w:hint="eastAsia"/>
        </w:rPr>
      </w:pPr>
      <w:r>
        <w:rPr>
          <w:rFonts w:hint="eastAsia"/>
        </w:rPr>
        <w:t>本文件起草单位：</w:t>
      </w:r>
    </w:p>
    <w:p w14:paraId="7117B8CC" w14:textId="77777777" w:rsidR="00CA2C60" w:rsidRDefault="00CA2C60" w:rsidP="00CA2C60">
      <w:pPr>
        <w:pStyle w:val="affffb"/>
        <w:ind w:firstLine="420"/>
        <w:rPr>
          <w:rFonts w:hint="eastAsia"/>
        </w:rPr>
      </w:pPr>
      <w:r>
        <w:rPr>
          <w:rFonts w:hint="eastAsia"/>
        </w:rPr>
        <w:t>本文件主要起草人：</w:t>
      </w:r>
    </w:p>
    <w:p w14:paraId="0EC5EDE2" w14:textId="77777777" w:rsidR="00CA2C60" w:rsidRDefault="00CA2C60" w:rsidP="00CA2C60">
      <w:pPr>
        <w:pStyle w:val="affffb"/>
        <w:ind w:firstLine="420"/>
        <w:rPr>
          <w:rFonts w:hint="eastAsia"/>
        </w:rPr>
      </w:pPr>
    </w:p>
    <w:p w14:paraId="779EA27A" w14:textId="2C853BCD" w:rsidR="00CA2C60" w:rsidRPr="00CA2C60" w:rsidRDefault="00CA2C60" w:rsidP="00CA2C60">
      <w:pPr>
        <w:pStyle w:val="affffb"/>
        <w:ind w:firstLine="420"/>
        <w:rPr>
          <w:rFonts w:hint="eastAsia"/>
        </w:rPr>
        <w:sectPr w:rsidR="00CA2C60" w:rsidRPr="00CA2C60" w:rsidSect="00CA2C6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p>
    <w:p w14:paraId="7E8FBB5D" w14:textId="77777777" w:rsidR="00894836" w:rsidRPr="00145D9D" w:rsidRDefault="00894836" w:rsidP="00093D25">
      <w:pPr>
        <w:spacing w:line="20" w:lineRule="exact"/>
        <w:jc w:val="center"/>
        <w:rPr>
          <w:rFonts w:ascii="黑体" w:eastAsia="黑体" w:hAnsi="黑体" w:hint="eastAsia"/>
          <w:sz w:val="32"/>
          <w:szCs w:val="32"/>
        </w:rPr>
      </w:pPr>
      <w:bookmarkStart w:id="22" w:name="BookMark4"/>
      <w:bookmarkEnd w:id="21"/>
    </w:p>
    <w:p w14:paraId="6B13CC8E"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08C297283D640D29BF8B27F75F1CF50"/>
        </w:placeholder>
      </w:sdtPr>
      <w:sdtContent>
        <w:bookmarkStart w:id="23" w:name="NEW_STAND_NAME" w:displacedByCustomXml="prev"/>
        <w:p w14:paraId="719B4178" w14:textId="65ECC4EE" w:rsidR="00F26B7E" w:rsidRPr="00F26B7E" w:rsidRDefault="00BE2D83" w:rsidP="00BE2D83">
          <w:pPr>
            <w:pStyle w:val="afffffffff8"/>
            <w:spacing w:beforeLines="100" w:before="240" w:afterLines="220" w:after="528"/>
            <w:rPr>
              <w:rFonts w:hint="eastAsia"/>
            </w:rPr>
          </w:pPr>
          <w:r>
            <w:rPr>
              <w:rFonts w:hint="eastAsia"/>
            </w:rPr>
            <w:t>现制现售饮品添加糖量及食品安全操作指南</w:t>
          </w:r>
        </w:p>
      </w:sdtContent>
    </w:sdt>
    <w:bookmarkEnd w:id="23" w:displacedByCustomXml="prev"/>
    <w:p w14:paraId="6C2B895C"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r>
        <w:rPr>
          <w:rFonts w:hint="eastAsia"/>
        </w:rPr>
        <w:t>范围</w:t>
      </w:r>
      <w:bookmarkEnd w:id="24"/>
      <w:bookmarkEnd w:id="25"/>
      <w:bookmarkEnd w:id="26"/>
      <w:bookmarkEnd w:id="27"/>
      <w:bookmarkEnd w:id="28"/>
      <w:bookmarkEnd w:id="29"/>
      <w:bookmarkEnd w:id="30"/>
      <w:bookmarkEnd w:id="31"/>
      <w:bookmarkEnd w:id="32"/>
    </w:p>
    <w:p w14:paraId="5B00CF2D" w14:textId="77777777" w:rsidR="00CA2C60" w:rsidRDefault="00CA2C60" w:rsidP="00CA2C60">
      <w:pPr>
        <w:pStyle w:val="affffb"/>
        <w:ind w:firstLine="420"/>
        <w:rPr>
          <w:rFonts w:hint="eastAsia"/>
        </w:rPr>
      </w:pPr>
      <w:bookmarkStart w:id="33" w:name="_Toc17233326"/>
      <w:bookmarkStart w:id="34" w:name="_Toc17233334"/>
      <w:bookmarkStart w:id="35" w:name="_Toc24884212"/>
      <w:bookmarkStart w:id="36" w:name="_Toc24884219"/>
      <w:bookmarkStart w:id="37" w:name="_Toc26648466"/>
      <w:r>
        <w:rPr>
          <w:rFonts w:hint="eastAsia"/>
        </w:rPr>
        <w:t>本文件规定了现制现售饮品中添加糖量的技术要求以及食品安全操作规范。</w:t>
      </w:r>
    </w:p>
    <w:p w14:paraId="5D41767F" w14:textId="4918E9AF" w:rsidR="008B0C9C" w:rsidRDefault="00CA2C60" w:rsidP="00CA2C60">
      <w:pPr>
        <w:pStyle w:val="affffb"/>
        <w:ind w:firstLine="420"/>
      </w:pPr>
      <w:r>
        <w:rPr>
          <w:rFonts w:hint="eastAsia"/>
        </w:rPr>
        <w:t>本文件适用于现制现售饮品的加工制作、销售和服务过程中添加糖量及食品安全操作指南。</w:t>
      </w:r>
    </w:p>
    <w:p w14:paraId="336BCB84"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22DF0FEB900490298DD10CA437710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96B5793"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4E20E7D" w14:textId="77777777" w:rsidR="00CA2C60" w:rsidRDefault="00CA2C60" w:rsidP="00CA2C60">
      <w:pPr>
        <w:pStyle w:val="affffb"/>
        <w:ind w:firstLine="420"/>
        <w:rPr>
          <w:rFonts w:hint="eastAsia"/>
        </w:rPr>
      </w:pPr>
      <w:r>
        <w:rPr>
          <w:rFonts w:hint="eastAsia"/>
        </w:rPr>
        <w:t>GB 4806.1 食品安全国家标准 食品接触材料及制品通用安全要求</w:t>
      </w:r>
    </w:p>
    <w:p w14:paraId="2F5299B8" w14:textId="77777777" w:rsidR="00CA2C60" w:rsidRDefault="00CA2C60" w:rsidP="00CA2C60">
      <w:pPr>
        <w:pStyle w:val="affffb"/>
        <w:ind w:firstLine="420"/>
        <w:rPr>
          <w:rFonts w:hint="eastAsia"/>
        </w:rPr>
      </w:pPr>
      <w:r>
        <w:rPr>
          <w:rFonts w:hint="eastAsia"/>
        </w:rPr>
        <w:t>GB 4806.7 食品安全国家标准 食品接触用塑料材料及制品</w:t>
      </w:r>
    </w:p>
    <w:p w14:paraId="0EDFE630" w14:textId="77777777" w:rsidR="00CA2C60" w:rsidRDefault="00CA2C60" w:rsidP="00CA2C60">
      <w:pPr>
        <w:pStyle w:val="affffb"/>
        <w:ind w:firstLine="420"/>
        <w:rPr>
          <w:rFonts w:hint="eastAsia"/>
        </w:rPr>
      </w:pPr>
      <w:r>
        <w:rPr>
          <w:rFonts w:hint="eastAsia"/>
        </w:rPr>
        <w:t>GB 4806.8 食品安全国家标准 食品接触用纸和纸板材料及制品</w:t>
      </w:r>
    </w:p>
    <w:p w14:paraId="3E8E77B6" w14:textId="77777777" w:rsidR="00CA2C60" w:rsidRDefault="00CA2C60" w:rsidP="00CA2C60">
      <w:pPr>
        <w:pStyle w:val="affffb"/>
        <w:ind w:firstLine="420"/>
        <w:rPr>
          <w:rFonts w:hint="eastAsia"/>
        </w:rPr>
      </w:pPr>
      <w:r>
        <w:rPr>
          <w:rFonts w:hint="eastAsia"/>
        </w:rPr>
        <w:t>GB 31654 食品安全国家标准 餐饮服务通用卫生规范</w:t>
      </w:r>
    </w:p>
    <w:p w14:paraId="7A934466" w14:textId="77777777" w:rsidR="00CA2C60" w:rsidRDefault="00CA2C60" w:rsidP="00CA2C60">
      <w:pPr>
        <w:pStyle w:val="affffb"/>
        <w:ind w:firstLine="420"/>
        <w:rPr>
          <w:rFonts w:hint="eastAsia"/>
        </w:rPr>
      </w:pPr>
      <w:r>
        <w:rPr>
          <w:rFonts w:hint="eastAsia"/>
        </w:rPr>
        <w:t>GB 2760 食品安全国家标准 食品添加剂使用标准</w:t>
      </w:r>
    </w:p>
    <w:p w14:paraId="360B8D53" w14:textId="7EB40199" w:rsidR="00AA6EC9" w:rsidRPr="008A57E6" w:rsidRDefault="00CA2C60" w:rsidP="00CA2C60">
      <w:pPr>
        <w:pStyle w:val="affffb"/>
        <w:ind w:firstLine="420"/>
      </w:pPr>
      <w:r>
        <w:rPr>
          <w:rFonts w:hint="eastAsia"/>
        </w:rPr>
        <w:t>GB 28050 食品安全国家标准 预包装食品营养标签通则</w:t>
      </w:r>
    </w:p>
    <w:p w14:paraId="74398AB5" w14:textId="77777777" w:rsidR="00B265BC" w:rsidRPr="00E030F9" w:rsidRDefault="00FD59EB" w:rsidP="00FD59EB">
      <w:pPr>
        <w:pStyle w:val="affc"/>
        <w:spacing w:before="240" w:after="240"/>
      </w:pPr>
      <w:bookmarkStart w:id="42" w:name="_Toc97192966"/>
      <w:r>
        <w:rPr>
          <w:rFonts w:hint="eastAsia"/>
          <w:szCs w:val="21"/>
        </w:rPr>
        <w:t>术语和定义</w:t>
      </w:r>
      <w:bookmarkEnd w:id="42"/>
    </w:p>
    <w:bookmarkStart w:id="43" w:name="_Toc26986532" w:displacedByCustomXml="next"/>
    <w:bookmarkEnd w:id="43" w:displacedByCustomXml="next"/>
    <w:sdt>
      <w:sdtPr>
        <w:id w:val="-1909835108"/>
        <w:placeholder>
          <w:docPart w:val="9EEE0E80780542ED9A8CAC8C5654921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E8B2EA0" w14:textId="7FCDE6C0" w:rsidR="003C010C" w:rsidRDefault="00CA2C60" w:rsidP="00BA263B">
          <w:pPr>
            <w:pStyle w:val="affffb"/>
            <w:ind w:firstLine="420"/>
          </w:pPr>
          <w:r>
            <w:t>下列术语和定义适用于本文件。</w:t>
          </w:r>
        </w:p>
      </w:sdtContent>
    </w:sdt>
    <w:p w14:paraId="1C88871F" w14:textId="77777777" w:rsidR="004B3E93" w:rsidRDefault="004B3E93" w:rsidP="00CA2C60">
      <w:pPr>
        <w:pStyle w:val="affd"/>
        <w:spacing w:before="120" w:after="120"/>
      </w:pPr>
    </w:p>
    <w:p w14:paraId="0E0BE0C3" w14:textId="77777777" w:rsidR="00CA2C60" w:rsidRPr="00CA2C60" w:rsidRDefault="00CA2C60" w:rsidP="00CA2C60">
      <w:pPr>
        <w:pStyle w:val="affffb"/>
        <w:ind w:firstLine="420"/>
        <w:rPr>
          <w:rFonts w:ascii="黑体" w:eastAsia="黑体" w:hAnsi="黑体" w:hint="eastAsia"/>
        </w:rPr>
      </w:pPr>
      <w:r w:rsidRPr="00CA2C60">
        <w:rPr>
          <w:rFonts w:ascii="黑体" w:eastAsia="黑体" w:hAnsi="黑体" w:hint="eastAsia"/>
        </w:rPr>
        <w:t>现制现售饮品</w:t>
      </w:r>
    </w:p>
    <w:p w14:paraId="3CB45F51" w14:textId="78BA4B0A" w:rsidR="002A1260" w:rsidRDefault="00CA2C60" w:rsidP="00CA2C60">
      <w:pPr>
        <w:pStyle w:val="affffb"/>
        <w:ind w:firstLine="420"/>
      </w:pPr>
      <w:r>
        <w:rPr>
          <w:rFonts w:hint="eastAsia"/>
        </w:rPr>
        <w:t>现场制作、现场销售，供消费者直接饮用的饮品。</w:t>
      </w:r>
    </w:p>
    <w:p w14:paraId="6EB982F6" w14:textId="77777777" w:rsidR="001D212F" w:rsidRDefault="001D212F" w:rsidP="00CA2C60">
      <w:pPr>
        <w:pStyle w:val="affd"/>
        <w:spacing w:before="120" w:after="120"/>
      </w:pPr>
    </w:p>
    <w:p w14:paraId="3DA960AC" w14:textId="77777777" w:rsidR="00CA2C60" w:rsidRPr="00CA2C60" w:rsidRDefault="00CA2C60" w:rsidP="00CA2C60">
      <w:pPr>
        <w:pStyle w:val="affffb"/>
        <w:ind w:firstLine="420"/>
        <w:rPr>
          <w:rFonts w:ascii="黑体" w:eastAsia="黑体" w:hAnsi="黑体" w:hint="eastAsia"/>
        </w:rPr>
      </w:pPr>
      <w:r w:rsidRPr="00CA2C60">
        <w:rPr>
          <w:rFonts w:ascii="黑体" w:eastAsia="黑体" w:hAnsi="黑体" w:hint="eastAsia"/>
        </w:rPr>
        <w:t>添加糖</w:t>
      </w:r>
    </w:p>
    <w:p w14:paraId="5DE1FDB8" w14:textId="25EE84AC" w:rsidR="007A5D3A" w:rsidRDefault="00CA2C60" w:rsidP="00CA2C60">
      <w:pPr>
        <w:pStyle w:val="affffb"/>
        <w:ind w:firstLine="420"/>
      </w:pPr>
      <w:r>
        <w:rPr>
          <w:rFonts w:hint="eastAsia"/>
        </w:rPr>
        <w:t>人工加入到食品中的、具有甜味特征的糖类，以及单独食用的糖，常见有蔗糖、果糖等。</w:t>
      </w:r>
    </w:p>
    <w:p w14:paraId="22CB726A" w14:textId="77777777" w:rsidR="00CA2C60" w:rsidRDefault="00CA2C60" w:rsidP="00CA2C60">
      <w:pPr>
        <w:pStyle w:val="affd"/>
        <w:spacing w:before="120" w:after="120"/>
      </w:pPr>
    </w:p>
    <w:p w14:paraId="0FD627AE" w14:textId="1667AFAE" w:rsidR="00CA2C60" w:rsidRPr="00CA2C60" w:rsidRDefault="00CA2C60" w:rsidP="00CA2C60">
      <w:pPr>
        <w:pStyle w:val="affffb"/>
        <w:ind w:firstLine="420"/>
        <w:rPr>
          <w:rFonts w:ascii="黑体" w:eastAsia="黑体" w:hAnsi="黑体" w:hint="eastAsia"/>
        </w:rPr>
      </w:pPr>
      <w:r w:rsidRPr="00CA2C60">
        <w:rPr>
          <w:rFonts w:ascii="黑体" w:eastAsia="黑体" w:hAnsi="黑体" w:hint="eastAsia"/>
        </w:rPr>
        <w:t>全糖（标准糖）</w:t>
      </w:r>
    </w:p>
    <w:p w14:paraId="41CF5A7A" w14:textId="25BCE912" w:rsidR="003E019F" w:rsidRDefault="00CA2C60" w:rsidP="00CA2C60">
      <w:pPr>
        <w:pStyle w:val="affffb"/>
        <w:ind w:firstLine="420"/>
      </w:pPr>
      <w:r>
        <w:rPr>
          <w:rFonts w:hint="eastAsia"/>
        </w:rPr>
        <w:t>指按照原始配方添加全部预设量的糖，未进行任何减糖处理。</w:t>
      </w:r>
    </w:p>
    <w:p w14:paraId="5D28904A" w14:textId="77777777" w:rsidR="00CA2C60" w:rsidRDefault="00CA2C60" w:rsidP="00CA2C60">
      <w:pPr>
        <w:pStyle w:val="affd"/>
        <w:spacing w:before="120" w:after="120"/>
      </w:pPr>
    </w:p>
    <w:p w14:paraId="6751ADB0" w14:textId="77777777" w:rsidR="00CA2C60" w:rsidRPr="00CA2C60" w:rsidRDefault="00CA2C60" w:rsidP="00CA2C60">
      <w:pPr>
        <w:pStyle w:val="affffb"/>
        <w:ind w:firstLine="420"/>
        <w:rPr>
          <w:rFonts w:ascii="黑体" w:eastAsia="黑体" w:hAnsi="黑体" w:hint="eastAsia"/>
        </w:rPr>
      </w:pPr>
      <w:r w:rsidRPr="00CA2C60">
        <w:rPr>
          <w:rFonts w:ascii="黑体" w:eastAsia="黑体" w:hAnsi="黑体" w:hint="eastAsia"/>
        </w:rPr>
        <w:t>减糖</w:t>
      </w:r>
    </w:p>
    <w:p w14:paraId="209D8700" w14:textId="438136BE" w:rsidR="00CA2C60" w:rsidRDefault="00CA2C60" w:rsidP="00CA2C60">
      <w:pPr>
        <w:pStyle w:val="affffb"/>
        <w:ind w:firstLine="420"/>
      </w:pPr>
      <w:r>
        <w:rPr>
          <w:rFonts w:hint="eastAsia"/>
        </w:rPr>
        <w:t>相较于标准配方减少特定比例的糖量＞25%，如全糖的50%、70%。</w:t>
      </w:r>
    </w:p>
    <w:p w14:paraId="0E8C65B9" w14:textId="57B7D3E9" w:rsidR="00594591" w:rsidRDefault="00594591" w:rsidP="00594591">
      <w:pPr>
        <w:pStyle w:val="affc"/>
        <w:spacing w:before="240" w:after="240"/>
      </w:pPr>
      <w:r w:rsidRPr="00594591">
        <w:rPr>
          <w:rFonts w:hint="eastAsia"/>
        </w:rPr>
        <w:t>技术要求</w:t>
      </w:r>
    </w:p>
    <w:p w14:paraId="1DBA1849" w14:textId="329B4F76" w:rsidR="00594591" w:rsidRDefault="00594591" w:rsidP="00594591">
      <w:pPr>
        <w:pStyle w:val="affd"/>
        <w:spacing w:before="120" w:after="120"/>
      </w:pPr>
      <w:r w:rsidRPr="00594591">
        <w:rPr>
          <w:rFonts w:hint="eastAsia"/>
        </w:rPr>
        <w:t>添加糖的范围</w:t>
      </w:r>
    </w:p>
    <w:p w14:paraId="706BB630" w14:textId="5D1C1384" w:rsidR="00594591" w:rsidRPr="00594591" w:rsidRDefault="00594591" w:rsidP="00594591">
      <w:pPr>
        <w:pStyle w:val="affe"/>
        <w:spacing w:before="120" w:after="120"/>
        <w:rPr>
          <w:rFonts w:ascii="宋体" w:eastAsia="宋体" w:hAnsi="宋体"/>
        </w:rPr>
      </w:pPr>
      <w:r w:rsidRPr="00594591">
        <w:rPr>
          <w:rFonts w:ascii="宋体" w:eastAsia="宋体" w:hAnsi="宋体" w:hint="eastAsia"/>
        </w:rPr>
        <w:t>企业应设立每款饮品的标准配方，明确现场制作过程中添加糖量。</w:t>
      </w:r>
    </w:p>
    <w:p w14:paraId="6A3293A1" w14:textId="4B0182D4" w:rsidR="00594591" w:rsidRPr="00594591" w:rsidRDefault="00594591" w:rsidP="00594591">
      <w:pPr>
        <w:pStyle w:val="affe"/>
        <w:spacing w:before="120" w:after="120"/>
        <w:rPr>
          <w:rFonts w:ascii="宋体" w:eastAsia="宋体" w:hAnsi="宋体"/>
        </w:rPr>
      </w:pPr>
      <w:r w:rsidRPr="00594591">
        <w:rPr>
          <w:rFonts w:ascii="宋体" w:eastAsia="宋体" w:hAnsi="宋体" w:hint="eastAsia"/>
        </w:rPr>
        <w:t>根据每款饮品设定的添加糖量不同，应设置不同添加糖范围，如表1所示。</w:t>
      </w:r>
    </w:p>
    <w:p w14:paraId="1D4DD178" w14:textId="77777777" w:rsidR="00594591" w:rsidRPr="00594591" w:rsidRDefault="00594591" w:rsidP="00594591">
      <w:pPr>
        <w:pStyle w:val="affffb"/>
        <w:ind w:firstLine="420"/>
        <w:rPr>
          <w:rFonts w:hint="eastAsia"/>
        </w:rPr>
      </w:pPr>
    </w:p>
    <w:p w14:paraId="6A54CC71" w14:textId="77777777" w:rsidR="00594591" w:rsidRPr="00594591" w:rsidRDefault="00594591" w:rsidP="00594591">
      <w:pPr>
        <w:pStyle w:val="affffb"/>
        <w:ind w:firstLineChars="95" w:firstLine="199"/>
        <w:rPr>
          <w:rFonts w:hint="eastAsia"/>
        </w:rPr>
      </w:pPr>
    </w:p>
    <w:p w14:paraId="0CB514A8" w14:textId="77777777" w:rsidR="00594591" w:rsidRDefault="00594591" w:rsidP="00594591">
      <w:pPr>
        <w:pStyle w:val="afffffffffffb"/>
        <w:spacing w:before="120" w:after="120"/>
      </w:pPr>
      <w:r>
        <w:rPr>
          <w:rFonts w:hAnsi="黑体" w:hint="eastAsia"/>
        </w:rPr>
        <w:lastRenderedPageBreak/>
        <w:t>表1 添加糖范围分类</w:t>
      </w:r>
    </w:p>
    <w:tbl>
      <w:tblPr>
        <w:tblStyle w:val="afffffffffc"/>
        <w:tblW w:w="0" w:type="auto"/>
        <w:tblLook w:val="04A0" w:firstRow="1" w:lastRow="0" w:firstColumn="1" w:lastColumn="0" w:noHBand="0" w:noVBand="1"/>
      </w:tblPr>
      <w:tblGrid>
        <w:gridCol w:w="1580"/>
        <w:gridCol w:w="1161"/>
        <w:gridCol w:w="6309"/>
      </w:tblGrid>
      <w:tr w:rsidR="00594591" w14:paraId="027BEB15" w14:textId="77777777" w:rsidTr="00594591">
        <w:trPr>
          <w:trHeight w:val="624"/>
        </w:trPr>
        <w:tc>
          <w:tcPr>
            <w:tcW w:w="1580" w:type="dxa"/>
            <w:tcBorders>
              <w:top w:val="single" w:sz="4" w:space="0" w:color="auto"/>
              <w:left w:val="single" w:sz="4" w:space="0" w:color="auto"/>
              <w:bottom w:val="single" w:sz="4" w:space="0" w:color="auto"/>
              <w:right w:val="single" w:sz="4" w:space="0" w:color="auto"/>
            </w:tcBorders>
            <w:vAlign w:val="center"/>
            <w:hideMark/>
          </w:tcPr>
          <w:p w14:paraId="19E6337F" w14:textId="77777777" w:rsidR="00594591" w:rsidRDefault="00594591" w:rsidP="00594591">
            <w:pPr>
              <w:pStyle w:val="afffffffff1"/>
              <w:numPr>
                <w:ilvl w:val="0"/>
                <w:numId w:val="0"/>
              </w:numPr>
              <w:rPr>
                <w:rFonts w:ascii="Times New Roman" w:hint="eastAsia"/>
              </w:rPr>
            </w:pPr>
            <w:r>
              <w:rPr>
                <w:rFonts w:hAnsi="宋体" w:hint="eastAsia"/>
              </w:rPr>
              <w:t>类别</w:t>
            </w:r>
          </w:p>
        </w:tc>
        <w:tc>
          <w:tcPr>
            <w:tcW w:w="7470" w:type="dxa"/>
            <w:gridSpan w:val="2"/>
            <w:tcBorders>
              <w:top w:val="single" w:sz="4" w:space="0" w:color="auto"/>
              <w:left w:val="single" w:sz="4" w:space="0" w:color="auto"/>
              <w:bottom w:val="single" w:sz="4" w:space="0" w:color="auto"/>
              <w:right w:val="single" w:sz="4" w:space="0" w:color="auto"/>
            </w:tcBorders>
            <w:vAlign w:val="center"/>
            <w:hideMark/>
          </w:tcPr>
          <w:p w14:paraId="2F524709" w14:textId="77777777" w:rsidR="00594591" w:rsidRDefault="00594591" w:rsidP="00594591">
            <w:pPr>
              <w:pStyle w:val="afffffffff1"/>
              <w:numPr>
                <w:ilvl w:val="0"/>
                <w:numId w:val="0"/>
              </w:numPr>
              <w:rPr>
                <w:rFonts w:ascii="Times New Roman"/>
              </w:rPr>
            </w:pPr>
            <w:r>
              <w:rPr>
                <w:rFonts w:hAnsi="宋体" w:hint="eastAsia"/>
              </w:rPr>
              <w:t>添加量</w:t>
            </w:r>
          </w:p>
        </w:tc>
      </w:tr>
      <w:tr w:rsidR="00594591" w14:paraId="3C7B95A6" w14:textId="77777777" w:rsidTr="00594591">
        <w:trPr>
          <w:trHeight w:val="624"/>
        </w:trPr>
        <w:tc>
          <w:tcPr>
            <w:tcW w:w="1580" w:type="dxa"/>
            <w:tcBorders>
              <w:top w:val="single" w:sz="4" w:space="0" w:color="auto"/>
              <w:left w:val="single" w:sz="4" w:space="0" w:color="auto"/>
              <w:bottom w:val="single" w:sz="4" w:space="0" w:color="auto"/>
              <w:right w:val="single" w:sz="4" w:space="0" w:color="auto"/>
            </w:tcBorders>
            <w:vAlign w:val="center"/>
            <w:hideMark/>
          </w:tcPr>
          <w:p w14:paraId="66F62AB1" w14:textId="77777777" w:rsidR="00594591" w:rsidRDefault="00594591" w:rsidP="00594591">
            <w:pPr>
              <w:pStyle w:val="afffffffff1"/>
              <w:numPr>
                <w:ilvl w:val="0"/>
                <w:numId w:val="0"/>
              </w:numPr>
              <w:rPr>
                <w:rFonts w:ascii="Times New Roman"/>
              </w:rPr>
            </w:pPr>
            <w:r>
              <w:rPr>
                <w:rFonts w:hAnsi="宋体" w:hint="eastAsia"/>
              </w:rPr>
              <w:t>全糖（标准糖）</w:t>
            </w:r>
          </w:p>
        </w:tc>
        <w:tc>
          <w:tcPr>
            <w:tcW w:w="7470" w:type="dxa"/>
            <w:gridSpan w:val="2"/>
            <w:tcBorders>
              <w:top w:val="single" w:sz="4" w:space="0" w:color="auto"/>
              <w:left w:val="single" w:sz="4" w:space="0" w:color="auto"/>
              <w:bottom w:val="single" w:sz="4" w:space="0" w:color="auto"/>
              <w:right w:val="single" w:sz="4" w:space="0" w:color="auto"/>
            </w:tcBorders>
            <w:vAlign w:val="center"/>
            <w:hideMark/>
          </w:tcPr>
          <w:p w14:paraId="0CD0ACA3" w14:textId="00DA43D8" w:rsidR="00594591" w:rsidRDefault="00594591" w:rsidP="00594591">
            <w:pPr>
              <w:pStyle w:val="afffffffff1"/>
              <w:numPr>
                <w:ilvl w:val="0"/>
                <w:numId w:val="0"/>
              </w:numPr>
              <w:rPr>
                <w:rFonts w:ascii="Times New Roman"/>
              </w:rPr>
            </w:pPr>
            <w:r>
              <w:rPr>
                <w:rFonts w:hAnsi="宋体" w:hint="eastAsia"/>
              </w:rPr>
              <w:t>即精确到该饮品配方中规定的添加糖量</w:t>
            </w:r>
            <w:r w:rsidR="00BE2D83">
              <w:rPr>
                <w:rFonts w:hAnsi="宋体" w:hint="eastAsia"/>
              </w:rPr>
              <w:t>。</w:t>
            </w:r>
          </w:p>
        </w:tc>
      </w:tr>
      <w:tr w:rsidR="00594591" w14:paraId="54DE3D76" w14:textId="77777777" w:rsidTr="00594591">
        <w:trPr>
          <w:trHeight w:val="624"/>
        </w:trPr>
        <w:tc>
          <w:tcPr>
            <w:tcW w:w="1580" w:type="dxa"/>
            <w:vMerge w:val="restart"/>
            <w:tcBorders>
              <w:top w:val="nil"/>
              <w:left w:val="single" w:sz="4" w:space="0" w:color="auto"/>
              <w:bottom w:val="single" w:sz="4" w:space="0" w:color="auto"/>
              <w:right w:val="single" w:sz="4" w:space="0" w:color="auto"/>
            </w:tcBorders>
            <w:vAlign w:val="center"/>
            <w:hideMark/>
          </w:tcPr>
          <w:p w14:paraId="6C28D020" w14:textId="77777777" w:rsidR="00594591" w:rsidRDefault="00594591" w:rsidP="00594591">
            <w:pPr>
              <w:pStyle w:val="afffffffff1"/>
              <w:numPr>
                <w:ilvl w:val="0"/>
                <w:numId w:val="0"/>
              </w:numPr>
              <w:rPr>
                <w:rFonts w:ascii="Times New Roman"/>
              </w:rPr>
            </w:pPr>
            <w:r>
              <w:rPr>
                <w:rFonts w:hAnsi="宋体" w:hint="eastAsia"/>
              </w:rPr>
              <w:t>减糖</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4C55F1F" w14:textId="77777777" w:rsidR="00594591" w:rsidRPr="00BE2D83" w:rsidRDefault="00594591" w:rsidP="00594591">
            <w:pPr>
              <w:pStyle w:val="afffffffff1"/>
              <w:numPr>
                <w:ilvl w:val="0"/>
                <w:numId w:val="0"/>
              </w:numPr>
              <w:rPr>
                <w:rFonts w:ascii="Times New Roman"/>
              </w:rPr>
            </w:pPr>
            <w:r w:rsidRPr="00BE2D83">
              <w:rPr>
                <w:rFonts w:hAnsi="宋体" w:hint="eastAsia"/>
              </w:rPr>
              <w:t>七分糖</w:t>
            </w:r>
          </w:p>
        </w:tc>
        <w:tc>
          <w:tcPr>
            <w:tcW w:w="6309" w:type="dxa"/>
            <w:tcBorders>
              <w:top w:val="single" w:sz="4" w:space="0" w:color="auto"/>
              <w:left w:val="single" w:sz="4" w:space="0" w:color="auto"/>
              <w:bottom w:val="single" w:sz="4" w:space="0" w:color="auto"/>
              <w:right w:val="single" w:sz="4" w:space="0" w:color="auto"/>
            </w:tcBorders>
            <w:vAlign w:val="center"/>
            <w:hideMark/>
          </w:tcPr>
          <w:p w14:paraId="52DF2012" w14:textId="77777777" w:rsidR="00594591" w:rsidRPr="00BE2D83" w:rsidRDefault="00594591" w:rsidP="00594591">
            <w:pPr>
              <w:pStyle w:val="afffffffff1"/>
              <w:numPr>
                <w:ilvl w:val="0"/>
                <w:numId w:val="0"/>
              </w:numPr>
              <w:rPr>
                <w:rFonts w:ascii="Times New Roman"/>
              </w:rPr>
            </w:pPr>
            <w:r w:rsidRPr="00BE2D83">
              <w:rPr>
                <w:rFonts w:hAnsi="宋体" w:hint="eastAsia"/>
              </w:rPr>
              <w:t>在该款饮品全糖（标准糖）添加糖量的基础上，减少添加糖量达</w:t>
            </w:r>
            <w:r w:rsidRPr="00BE2D83">
              <w:rPr>
                <w:rFonts w:ascii="Times New Roman" w:hint="eastAsia"/>
              </w:rPr>
              <w:t>30%</w:t>
            </w:r>
            <w:r w:rsidRPr="00BE2D83">
              <w:rPr>
                <w:rFonts w:hAnsi="宋体" w:hint="eastAsia"/>
              </w:rPr>
              <w:t>及以上。适合喜欢中等甜度的消费者。</w:t>
            </w:r>
          </w:p>
        </w:tc>
      </w:tr>
      <w:tr w:rsidR="00594591" w14:paraId="097440E5" w14:textId="77777777" w:rsidTr="00594591">
        <w:trPr>
          <w:trHeight w:val="624"/>
        </w:trPr>
        <w:tc>
          <w:tcPr>
            <w:tcW w:w="0" w:type="auto"/>
            <w:vMerge/>
            <w:tcBorders>
              <w:top w:val="nil"/>
              <w:left w:val="single" w:sz="4" w:space="0" w:color="auto"/>
              <w:bottom w:val="single" w:sz="4" w:space="0" w:color="auto"/>
              <w:right w:val="single" w:sz="4" w:space="0" w:color="auto"/>
            </w:tcBorders>
            <w:vAlign w:val="center"/>
            <w:hideMark/>
          </w:tcPr>
          <w:p w14:paraId="6CE8B96C" w14:textId="77777777" w:rsidR="00594591" w:rsidRDefault="00594591">
            <w:pPr>
              <w:adjustRightInd/>
              <w:spacing w:beforeAutospacing="1" w:afterAutospacing="1" w:line="240" w:lineRule="auto"/>
              <w:rPr>
                <w:kern w:val="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371E511B" w14:textId="77777777" w:rsidR="00594591" w:rsidRPr="00BE2D83" w:rsidRDefault="00594591" w:rsidP="00594591">
            <w:pPr>
              <w:pStyle w:val="afffffffff1"/>
              <w:numPr>
                <w:ilvl w:val="0"/>
                <w:numId w:val="0"/>
              </w:numPr>
              <w:rPr>
                <w:rFonts w:ascii="Times New Roman"/>
              </w:rPr>
            </w:pPr>
            <w:r w:rsidRPr="00BE2D83">
              <w:rPr>
                <w:rFonts w:hAnsi="宋体" w:hint="eastAsia"/>
              </w:rPr>
              <w:t>五分糖</w:t>
            </w:r>
          </w:p>
        </w:tc>
        <w:tc>
          <w:tcPr>
            <w:tcW w:w="6309" w:type="dxa"/>
            <w:tcBorders>
              <w:top w:val="single" w:sz="4" w:space="0" w:color="auto"/>
              <w:left w:val="single" w:sz="4" w:space="0" w:color="auto"/>
              <w:bottom w:val="single" w:sz="4" w:space="0" w:color="auto"/>
              <w:right w:val="single" w:sz="4" w:space="0" w:color="auto"/>
            </w:tcBorders>
            <w:vAlign w:val="center"/>
            <w:hideMark/>
          </w:tcPr>
          <w:p w14:paraId="211A4FCD" w14:textId="77777777" w:rsidR="00594591" w:rsidRPr="00BE2D83" w:rsidRDefault="00594591" w:rsidP="00594591">
            <w:pPr>
              <w:pStyle w:val="afffffffff1"/>
              <w:numPr>
                <w:ilvl w:val="0"/>
                <w:numId w:val="0"/>
              </w:numPr>
              <w:rPr>
                <w:rFonts w:ascii="Times New Roman"/>
              </w:rPr>
            </w:pPr>
            <w:r w:rsidRPr="00BE2D83">
              <w:rPr>
                <w:rFonts w:hAnsi="宋体" w:hint="eastAsia"/>
              </w:rPr>
              <w:t>在该款饮品全糖（标准糖）添加糖量的基础上，减少添加糖量达</w:t>
            </w:r>
            <w:r w:rsidRPr="00BE2D83">
              <w:rPr>
                <w:rFonts w:ascii="Times New Roman" w:hint="eastAsia"/>
              </w:rPr>
              <w:t>50%</w:t>
            </w:r>
            <w:r w:rsidRPr="00BE2D83">
              <w:rPr>
                <w:rFonts w:hAnsi="宋体" w:hint="eastAsia"/>
              </w:rPr>
              <w:t>及以上。适合希望享受甜味但又希望控制糖摄入的消费者。</w:t>
            </w:r>
          </w:p>
        </w:tc>
      </w:tr>
      <w:tr w:rsidR="00594591" w14:paraId="6B127250" w14:textId="77777777" w:rsidTr="00594591">
        <w:trPr>
          <w:trHeight w:val="624"/>
        </w:trPr>
        <w:tc>
          <w:tcPr>
            <w:tcW w:w="0" w:type="auto"/>
            <w:vMerge/>
            <w:tcBorders>
              <w:top w:val="nil"/>
              <w:left w:val="single" w:sz="4" w:space="0" w:color="auto"/>
              <w:bottom w:val="single" w:sz="4" w:space="0" w:color="auto"/>
              <w:right w:val="single" w:sz="4" w:space="0" w:color="auto"/>
            </w:tcBorders>
            <w:vAlign w:val="center"/>
            <w:hideMark/>
          </w:tcPr>
          <w:p w14:paraId="4BEA475D" w14:textId="77777777" w:rsidR="00594591" w:rsidRDefault="00594591">
            <w:pPr>
              <w:adjustRightInd/>
              <w:spacing w:beforeAutospacing="1" w:afterAutospacing="1" w:line="240" w:lineRule="auto"/>
              <w:rPr>
                <w:kern w:val="0"/>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75C0A122" w14:textId="77777777" w:rsidR="00594591" w:rsidRPr="00BE2D83" w:rsidRDefault="00594591" w:rsidP="00594591">
            <w:pPr>
              <w:pStyle w:val="afffffffff1"/>
              <w:numPr>
                <w:ilvl w:val="0"/>
                <w:numId w:val="0"/>
              </w:numPr>
              <w:rPr>
                <w:rFonts w:ascii="Times New Roman"/>
              </w:rPr>
            </w:pPr>
            <w:r w:rsidRPr="00BE2D83">
              <w:rPr>
                <w:rFonts w:hAnsi="宋体" w:hint="eastAsia"/>
              </w:rPr>
              <w:t>三分糖</w:t>
            </w:r>
          </w:p>
        </w:tc>
        <w:tc>
          <w:tcPr>
            <w:tcW w:w="6309" w:type="dxa"/>
            <w:tcBorders>
              <w:top w:val="single" w:sz="4" w:space="0" w:color="auto"/>
              <w:left w:val="single" w:sz="4" w:space="0" w:color="auto"/>
              <w:bottom w:val="single" w:sz="4" w:space="0" w:color="auto"/>
              <w:right w:val="single" w:sz="4" w:space="0" w:color="auto"/>
            </w:tcBorders>
            <w:vAlign w:val="center"/>
            <w:hideMark/>
          </w:tcPr>
          <w:p w14:paraId="79F29A32" w14:textId="43406E1F" w:rsidR="00594591" w:rsidRPr="00BE2D83" w:rsidRDefault="00594591" w:rsidP="00594591">
            <w:pPr>
              <w:pStyle w:val="afffffffff1"/>
              <w:numPr>
                <w:ilvl w:val="0"/>
                <w:numId w:val="0"/>
              </w:numPr>
              <w:rPr>
                <w:rFonts w:ascii="Times New Roman"/>
              </w:rPr>
            </w:pPr>
            <w:r w:rsidRPr="00BE2D83">
              <w:rPr>
                <w:rFonts w:hAnsi="宋体" w:hint="eastAsia"/>
              </w:rPr>
              <w:t>在该款饮品全糖（标准糖）添加糖量的基础上，减少添加糖量达</w:t>
            </w:r>
            <w:r w:rsidRPr="00BE2D83">
              <w:rPr>
                <w:rFonts w:ascii="Times New Roman" w:hint="eastAsia"/>
              </w:rPr>
              <w:t>70%</w:t>
            </w:r>
            <w:r w:rsidRPr="00BE2D83">
              <w:rPr>
                <w:rFonts w:hAnsi="宋体" w:hint="eastAsia"/>
              </w:rPr>
              <w:t>及以上</w:t>
            </w:r>
            <w:r w:rsidR="00BE2D83">
              <w:rPr>
                <w:rFonts w:hAnsi="宋体" w:hint="eastAsia"/>
              </w:rPr>
              <w:t>。</w:t>
            </w:r>
          </w:p>
        </w:tc>
      </w:tr>
      <w:tr w:rsidR="00594591" w14:paraId="1ED64C79" w14:textId="77777777" w:rsidTr="00594591">
        <w:trPr>
          <w:trHeight w:val="624"/>
        </w:trPr>
        <w:tc>
          <w:tcPr>
            <w:tcW w:w="1580" w:type="dxa"/>
            <w:tcBorders>
              <w:top w:val="single" w:sz="4" w:space="0" w:color="auto"/>
              <w:left w:val="single" w:sz="4" w:space="0" w:color="auto"/>
              <w:bottom w:val="single" w:sz="4" w:space="0" w:color="auto"/>
              <w:right w:val="single" w:sz="4" w:space="0" w:color="auto"/>
            </w:tcBorders>
            <w:vAlign w:val="center"/>
            <w:hideMark/>
          </w:tcPr>
          <w:p w14:paraId="3DB85489" w14:textId="77777777" w:rsidR="00594591" w:rsidRDefault="00594591" w:rsidP="00594591">
            <w:pPr>
              <w:pStyle w:val="afffffffff1"/>
              <w:numPr>
                <w:ilvl w:val="0"/>
                <w:numId w:val="0"/>
              </w:numPr>
              <w:rPr>
                <w:rFonts w:ascii="Times New Roman"/>
              </w:rPr>
            </w:pPr>
            <w:r>
              <w:rPr>
                <w:rFonts w:hAnsi="宋体" w:hint="eastAsia"/>
              </w:rPr>
              <w:t>无添加糖</w:t>
            </w:r>
          </w:p>
        </w:tc>
        <w:tc>
          <w:tcPr>
            <w:tcW w:w="7470" w:type="dxa"/>
            <w:gridSpan w:val="2"/>
            <w:tcBorders>
              <w:top w:val="single" w:sz="4" w:space="0" w:color="auto"/>
              <w:left w:val="single" w:sz="4" w:space="0" w:color="auto"/>
              <w:bottom w:val="single" w:sz="4" w:space="0" w:color="auto"/>
              <w:right w:val="single" w:sz="4" w:space="0" w:color="auto"/>
            </w:tcBorders>
            <w:vAlign w:val="center"/>
            <w:hideMark/>
          </w:tcPr>
          <w:p w14:paraId="638FCDC8" w14:textId="77777777" w:rsidR="00594591" w:rsidRDefault="00594591" w:rsidP="00594591">
            <w:pPr>
              <w:pStyle w:val="afffffffff1"/>
              <w:numPr>
                <w:ilvl w:val="0"/>
                <w:numId w:val="0"/>
              </w:numPr>
              <w:rPr>
                <w:rFonts w:ascii="Times New Roman"/>
              </w:rPr>
            </w:pPr>
            <w:r>
              <w:rPr>
                <w:rFonts w:hAnsi="宋体" w:hint="eastAsia"/>
              </w:rPr>
              <w:t>除去该饮品配料本身中自带的天然糖分外，不额外添加任何糖类物质。适合严格控制糖分摄入的消费者。</w:t>
            </w:r>
          </w:p>
        </w:tc>
      </w:tr>
    </w:tbl>
    <w:p w14:paraId="11EE3BB8" w14:textId="07C2271C" w:rsidR="00594591" w:rsidRDefault="00594591" w:rsidP="00594591">
      <w:pPr>
        <w:pStyle w:val="affd"/>
        <w:spacing w:before="120" w:after="120"/>
      </w:pPr>
      <w:r w:rsidRPr="00594591">
        <w:rPr>
          <w:rFonts w:hint="eastAsia"/>
        </w:rPr>
        <w:t>标识</w:t>
      </w:r>
    </w:p>
    <w:p w14:paraId="4F29BA4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当现制现售饮品提供者同时提供全糖（标准糖）和减糖饮品时，应在菜单设计上增加以下糖量选项：全糖（标准糖）、减糖（如七分糖、五分糖、三分糖）、无添加糖的选项，鼓励在菜单及标签上清晰标注每种饮品的具体含糖量，以帮助消费者更好地选择适合自己的饮品。</w:t>
      </w:r>
    </w:p>
    <w:p w14:paraId="0EDBF5A0"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符合GB 28050的要求，可标识无糖、低糖等。</w:t>
      </w:r>
    </w:p>
    <w:p w14:paraId="276ABC64"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鼓励企业对低糖、无糖饮品进行宣传；对于低糖和无糖的产品，应在标签上标明饮品中的具体含糖量，以帮助消费者合理规划每日糖分摄入。</w:t>
      </w:r>
    </w:p>
    <w:p w14:paraId="44CA03D2"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宜在售卖场所、菜单、产品标签上标注关于含糖饮品的健康提示，帮助消费者做出知情选择。</w:t>
      </w:r>
    </w:p>
    <w:p w14:paraId="539D7E28" w14:textId="150171AC" w:rsidR="00594591" w:rsidRDefault="00594591" w:rsidP="00594591">
      <w:pPr>
        <w:pStyle w:val="affe"/>
        <w:spacing w:before="120" w:after="120"/>
      </w:pPr>
      <w:r>
        <w:rPr>
          <w:rFonts w:hint="eastAsia"/>
        </w:rPr>
        <w:t>含糖饮品的健康提示</w:t>
      </w:r>
    </w:p>
    <w:p w14:paraId="3ABFBC4A" w14:textId="77777777" w:rsidR="00594591" w:rsidRPr="00594591" w:rsidRDefault="00594591" w:rsidP="00594591">
      <w:pPr>
        <w:pStyle w:val="afff"/>
        <w:spacing w:before="120" w:after="120"/>
        <w:rPr>
          <w:rFonts w:ascii="宋体" w:eastAsia="宋体" w:hAnsi="宋体" w:hint="eastAsia"/>
        </w:rPr>
      </w:pPr>
      <w:r w:rsidRPr="00594591">
        <w:rPr>
          <w:rFonts w:ascii="宋体" w:eastAsia="宋体" w:hAnsi="宋体" w:hint="eastAsia"/>
        </w:rPr>
        <w:t>宜在饮品包装上标注不喝或少喝含糖饮料提示符号。</w:t>
      </w:r>
    </w:p>
    <w:p w14:paraId="68A72C76" w14:textId="77777777" w:rsidR="00594591" w:rsidRPr="00594591" w:rsidRDefault="00594591" w:rsidP="00594591">
      <w:pPr>
        <w:pStyle w:val="afff"/>
        <w:spacing w:before="120" w:after="120"/>
        <w:rPr>
          <w:rFonts w:ascii="宋体" w:eastAsia="宋体" w:hAnsi="宋体" w:hint="eastAsia"/>
        </w:rPr>
      </w:pPr>
      <w:r w:rsidRPr="00594591">
        <w:rPr>
          <w:rFonts w:ascii="宋体" w:eastAsia="宋体" w:hAnsi="宋体" w:hint="eastAsia"/>
        </w:rPr>
        <w:t>宜在饮品包装上标注长期过量摄入添加糖健康提示，如“过多摄入添加糖可增加龋齿和超重发生的风险”。</w:t>
      </w:r>
    </w:p>
    <w:p w14:paraId="706192F1" w14:textId="77777777" w:rsidR="00594591" w:rsidRPr="00594591" w:rsidRDefault="00594591" w:rsidP="00594591">
      <w:pPr>
        <w:pStyle w:val="afff"/>
        <w:spacing w:before="120" w:after="120"/>
        <w:rPr>
          <w:rFonts w:ascii="宋体" w:eastAsia="宋体" w:hAnsi="宋体" w:hint="eastAsia"/>
        </w:rPr>
      </w:pPr>
      <w:r w:rsidRPr="00594591">
        <w:rPr>
          <w:rFonts w:ascii="宋体" w:eastAsia="宋体" w:hAnsi="宋体" w:hint="eastAsia"/>
        </w:rPr>
        <w:t>宜在饮品包装上根据中国居民膳食指南推荐标注每人每天添加糖摄入量不超过50g，最好控制在25g以下。</w:t>
      </w:r>
    </w:p>
    <w:p w14:paraId="7D639C7A" w14:textId="6A4F0CDA" w:rsidR="00594591" w:rsidRDefault="00594591" w:rsidP="00594591">
      <w:pPr>
        <w:pStyle w:val="afff"/>
        <w:spacing w:before="120" w:after="120"/>
        <w:rPr>
          <w:rFonts w:ascii="宋体" w:eastAsia="宋体" w:hAnsi="宋体"/>
        </w:rPr>
      </w:pPr>
      <w:r w:rsidRPr="00594591">
        <w:rPr>
          <w:rFonts w:ascii="宋体" w:eastAsia="宋体" w:hAnsi="宋体" w:hint="eastAsia"/>
        </w:rPr>
        <w:t>宜对添加糖量≥11.5g/100ml的饮品标识具体的添加糖量。</w:t>
      </w:r>
    </w:p>
    <w:p w14:paraId="246CA226" w14:textId="30106534" w:rsidR="00594591" w:rsidRDefault="00594591" w:rsidP="00594591">
      <w:pPr>
        <w:pStyle w:val="affe"/>
        <w:spacing w:before="120" w:after="120"/>
        <w:rPr>
          <w:rFonts w:ascii="宋体" w:eastAsia="宋体" w:hAnsi="宋体"/>
        </w:rPr>
      </w:pPr>
      <w:r w:rsidRPr="00594591">
        <w:rPr>
          <w:rFonts w:ascii="宋体" w:eastAsia="宋体" w:hAnsi="宋体" w:hint="eastAsia"/>
        </w:rPr>
        <w:t>不得采取任何形式误导消费者，包括但不限于以下行为：使用模糊或不准确的糖量标示；采用容易引起误解的符号、颜色或文字描述；在标签、标识及菜单设计中使用可能误导消费者的信息。</w:t>
      </w:r>
    </w:p>
    <w:p w14:paraId="4BA5A4B3" w14:textId="69A905D1" w:rsidR="00594591" w:rsidRDefault="00594591" w:rsidP="00594591">
      <w:pPr>
        <w:pStyle w:val="affc"/>
        <w:spacing w:before="240" w:after="240"/>
      </w:pPr>
      <w:r w:rsidRPr="00594591">
        <w:rPr>
          <w:rFonts w:hint="eastAsia"/>
        </w:rPr>
        <w:t>食品安全操作指南</w:t>
      </w:r>
    </w:p>
    <w:p w14:paraId="32E6E7C8" w14:textId="3B049334" w:rsidR="00594591" w:rsidRDefault="00594591" w:rsidP="00594591">
      <w:pPr>
        <w:pStyle w:val="affd"/>
        <w:spacing w:before="120" w:after="120"/>
      </w:pPr>
      <w:r w:rsidRPr="00594591">
        <w:rPr>
          <w:rFonts w:hint="eastAsia"/>
        </w:rPr>
        <w:t>场所布局、建筑内部结构与材料、设备设施要求</w:t>
      </w:r>
    </w:p>
    <w:p w14:paraId="387BF11B"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场所布局、建筑内部结构与材料应符合GB 31654及国家法律法规的相关规定。</w:t>
      </w:r>
    </w:p>
    <w:p w14:paraId="05DD7CD7"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饮品制作、销售场所应与办公、生活场所分开。</w:t>
      </w:r>
    </w:p>
    <w:p w14:paraId="1D0B0A64"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根据加工制作和销售的需要，在适当位置配备足够数量的洗手、消毒、照明、更衣、通风、排水、温控等设施，并具备防霉、防尘、防蝇、防虫、防鼠以及处理废水、存放垃圾和废弃物等保证生产经营场所卫生条件的设备设施。</w:t>
      </w:r>
    </w:p>
    <w:p w14:paraId="75A74F71" w14:textId="4B9A6057" w:rsidR="00594591" w:rsidRDefault="00594591" w:rsidP="00594591">
      <w:pPr>
        <w:pStyle w:val="affe"/>
        <w:spacing w:before="120" w:after="120"/>
        <w:rPr>
          <w:rFonts w:ascii="宋体" w:eastAsia="宋体" w:hAnsi="宋体"/>
        </w:rPr>
      </w:pPr>
      <w:r w:rsidRPr="00594591">
        <w:rPr>
          <w:rFonts w:ascii="宋体" w:eastAsia="宋体" w:hAnsi="宋体" w:hint="eastAsia"/>
        </w:rPr>
        <w:t>使用自动制售设备进行饮品生产加工的，其设备中与食品接触的部件，应为可拆卸等便于清洁</w:t>
      </w:r>
      <w:r w:rsidRPr="00594591">
        <w:rPr>
          <w:rFonts w:ascii="宋体" w:eastAsia="宋体" w:hAnsi="宋体" w:hint="eastAsia"/>
        </w:rPr>
        <w:lastRenderedPageBreak/>
        <w:t>的形式。</w:t>
      </w:r>
    </w:p>
    <w:p w14:paraId="5DC58B84" w14:textId="72FF49D6" w:rsidR="00594591" w:rsidRDefault="00594591" w:rsidP="00594591">
      <w:pPr>
        <w:pStyle w:val="affd"/>
        <w:spacing w:before="120" w:after="120"/>
      </w:pPr>
      <w:r w:rsidRPr="00594591">
        <w:rPr>
          <w:rFonts w:hint="eastAsia"/>
        </w:rPr>
        <w:t>原料采购、运输、验收及贮存要求</w:t>
      </w:r>
    </w:p>
    <w:p w14:paraId="17AE7915"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应符合GB 31654及国家法律法规的相关规定。</w:t>
      </w:r>
    </w:p>
    <w:p w14:paraId="1B67EAE1"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应按规定查验并留存供货者的许可资质证明复印件。</w:t>
      </w:r>
    </w:p>
    <w:p w14:paraId="7CAA81D1"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不应将食品与杀虫剂、杀鼠剂、醇基燃料等有毒、有害物品混装运输。运输食品和有毒、有害物品的车辆不应混用。宜使用专用的配送车辆。</w:t>
      </w:r>
    </w:p>
    <w:p w14:paraId="4D6B75F5" w14:textId="34432517" w:rsidR="00594591" w:rsidRDefault="00594591" w:rsidP="00594591">
      <w:pPr>
        <w:pStyle w:val="affe"/>
        <w:spacing w:before="120" w:after="120"/>
        <w:rPr>
          <w:rFonts w:ascii="宋体" w:eastAsia="宋体" w:hAnsi="宋体"/>
        </w:rPr>
      </w:pPr>
      <w:r w:rsidRPr="00594591">
        <w:rPr>
          <w:rFonts w:ascii="宋体" w:eastAsia="宋体" w:hAnsi="宋体" w:hint="eastAsia"/>
        </w:rPr>
        <w:t>原料到货后应查验车辆卫生情况，包括不限于车牌齐全、车内卫生清洁、货品摆放整齐、无虫鼠害痕迹、无异味、无有毒有害品混装、食品已做防护未被打开污染、温度合格、无暴力装车等。</w:t>
      </w:r>
    </w:p>
    <w:p w14:paraId="53156561" w14:textId="7340DB27" w:rsidR="00594591" w:rsidRDefault="00594591" w:rsidP="00594591">
      <w:pPr>
        <w:pStyle w:val="affd"/>
        <w:spacing w:before="120" w:after="120"/>
      </w:pPr>
      <w:r w:rsidRPr="00594591">
        <w:rPr>
          <w:rFonts w:hint="eastAsia"/>
        </w:rPr>
        <w:t>加工制作要求</w:t>
      </w:r>
    </w:p>
    <w:p w14:paraId="082BE36E"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应符合GB 31654及国家法律法规的相关规定。</w:t>
      </w:r>
    </w:p>
    <w:p w14:paraId="16C0AA09"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应建立交叉污染防止措施，定期清洁和消毒工器具、工作台面等。</w:t>
      </w:r>
    </w:p>
    <w:p w14:paraId="7847E22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开封后高风险物料食品原辅料，应当在贮存容器上标明开封日期、使用期限、保存条件等。开封后的食品原辅料应尽快使用。</w:t>
      </w:r>
    </w:p>
    <w:p w14:paraId="78BBC58F"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已切分的水果应当天使用，已制好的茶汤应当天使用。</w:t>
      </w:r>
    </w:p>
    <w:p w14:paraId="56970598"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在加工区域内不应存在与食品生产无关的工具、材料或个人物品。在加工过程中，工作人员应及时清理和处置任何不必要或无关的物品，保持工作环境卫生和整洁。</w:t>
      </w:r>
    </w:p>
    <w:p w14:paraId="7ABE81CA"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含气饮料的加工过程中，在技术上确有必要的情况下，允许使用二氧化碳、氮气等符合GB2760规定的气体食品添加剂，并应在达到预期效果的前提下尽可能降低使用量。其他类别的现制饮料在加工过程中不得使用食品添加剂。原材料中带入的食品添加剂应符合GB 2760的相关规定。现场加工使用食品添加剂的，倡导采用适当方式公示现场加工制作过程中使用食品添加剂的情况。</w:t>
      </w:r>
    </w:p>
    <w:p w14:paraId="79861FF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现制饮品包装材料应符合GB4806.1、GB4806.7、GB4806.8等食品安全国家标准的规定。</w:t>
      </w:r>
    </w:p>
    <w:p w14:paraId="29850AB1"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应根据产品特性合理建立现制饮料的销售期限。</w:t>
      </w:r>
    </w:p>
    <w:p w14:paraId="78663EBF" w14:textId="6FF7F88C" w:rsidR="00594591" w:rsidRDefault="00594591" w:rsidP="00594591">
      <w:pPr>
        <w:pStyle w:val="affe"/>
        <w:spacing w:before="120" w:after="120"/>
        <w:rPr>
          <w:rFonts w:ascii="宋体" w:eastAsia="宋体" w:hAnsi="宋体"/>
        </w:rPr>
      </w:pPr>
      <w:r w:rsidRPr="00594591">
        <w:rPr>
          <w:rFonts w:ascii="宋体" w:eastAsia="宋体" w:hAnsi="宋体" w:hint="eastAsia"/>
        </w:rPr>
        <w:t>不得将超过保质期或不符合食品卫生要求的食品再次加工制作后销售。回收后的食品不得加工后再次使用。禁止私自涂改保质期。</w:t>
      </w:r>
    </w:p>
    <w:p w14:paraId="0B80A49F" w14:textId="6D1F89C4" w:rsidR="00594591" w:rsidRDefault="00594591" w:rsidP="00594591">
      <w:pPr>
        <w:pStyle w:val="affd"/>
        <w:spacing w:before="120" w:after="120"/>
      </w:pPr>
      <w:r w:rsidRPr="00594591">
        <w:rPr>
          <w:rFonts w:hint="eastAsia"/>
        </w:rPr>
        <w:t>添加糖量与检测要求</w:t>
      </w:r>
    </w:p>
    <w:p w14:paraId="6893B471"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制定标准操作程序来控制饮品中添加糖的量。</w:t>
      </w:r>
    </w:p>
    <w:p w14:paraId="057E447F"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定期进行产品验证，确保含糖量符合相应的标准。</w:t>
      </w:r>
    </w:p>
    <w:p w14:paraId="58166FC3"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对供应商提供的糖类产品进行抽检，确保质量稳定。</w:t>
      </w:r>
    </w:p>
    <w:p w14:paraId="6A4AA6E1" w14:textId="6FCA6B72" w:rsidR="00594591" w:rsidRDefault="00594591" w:rsidP="00594591">
      <w:pPr>
        <w:pStyle w:val="affe"/>
        <w:spacing w:before="120" w:after="120"/>
        <w:rPr>
          <w:rFonts w:ascii="宋体" w:eastAsia="宋体" w:hAnsi="宋体"/>
        </w:rPr>
      </w:pPr>
      <w:r w:rsidRPr="00594591">
        <w:rPr>
          <w:rFonts w:ascii="宋体" w:eastAsia="宋体" w:hAnsi="宋体" w:hint="eastAsia"/>
        </w:rPr>
        <w:t>科学减少饮品中蔗糖含量，倡导使用食品安全标准允许使用的天然甜味物质和甜味剂取代蔗糖。</w:t>
      </w:r>
    </w:p>
    <w:p w14:paraId="0B77ADB3" w14:textId="3F5074D9" w:rsidR="00594591" w:rsidRDefault="00594591" w:rsidP="00594591">
      <w:pPr>
        <w:pStyle w:val="affd"/>
        <w:spacing w:before="120" w:after="120"/>
      </w:pPr>
      <w:r w:rsidRPr="00594591">
        <w:rPr>
          <w:rFonts w:hint="eastAsia"/>
        </w:rPr>
        <w:t>人员要求</w:t>
      </w:r>
    </w:p>
    <w:p w14:paraId="52C26B7A"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符合GB 31654及国家法律法规的相关规定。</w:t>
      </w:r>
    </w:p>
    <w:p w14:paraId="07A2062F"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应每年至少进行一次健康检查，必要时接受临时检查，新参加或临时参加工作的人员，应经健康检查，取得健康合格证明后方可参加工作。</w:t>
      </w:r>
    </w:p>
    <w:p w14:paraId="6DD3EAE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从业人员应佩戴清洁的工作服、工帽、口罩，口罩应遮住口鼻，长发应挽扎起来。待清洁的工作服不应存放在食品处理区。</w:t>
      </w:r>
    </w:p>
    <w:p w14:paraId="75E771BD"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从业人员上岗前应经过食品安全和卫生清洁相关知识的培训。</w:t>
      </w:r>
    </w:p>
    <w:p w14:paraId="4B0346FC"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从业人员工作时，应保持良好的个人卫生，禁止出现以下及相关可能污染食品行为，如</w:t>
      </w:r>
    </w:p>
    <w:p w14:paraId="57C71DF8" w14:textId="77777777" w:rsidR="00594591" w:rsidRDefault="00594591" w:rsidP="00594591">
      <w:pPr>
        <w:pStyle w:val="affffb"/>
        <w:ind w:firstLine="420"/>
        <w:rPr>
          <w:rFonts w:hint="eastAsia"/>
        </w:rPr>
      </w:pPr>
      <w:r>
        <w:rPr>
          <w:rFonts w:hint="eastAsia"/>
        </w:rPr>
        <w:lastRenderedPageBreak/>
        <w:t>——吸烟、吐痰、嚼槟榔、擤鼻涕、挖鼻孔、用手指挖耳朵；</w:t>
      </w:r>
    </w:p>
    <w:p w14:paraId="0CD58691" w14:textId="77777777" w:rsidR="00594591" w:rsidRDefault="00594591" w:rsidP="00594591">
      <w:pPr>
        <w:pStyle w:val="affffb"/>
        <w:ind w:firstLine="420"/>
        <w:rPr>
          <w:rFonts w:hint="eastAsia"/>
        </w:rPr>
      </w:pPr>
      <w:r>
        <w:rPr>
          <w:rFonts w:hint="eastAsia"/>
        </w:rPr>
        <w:t>——向着玻璃器皿或餐具吹气或呼气，以试图擦亮；</w:t>
      </w:r>
    </w:p>
    <w:p w14:paraId="7698297C" w14:textId="77777777" w:rsidR="00594591" w:rsidRDefault="00594591" w:rsidP="00594591">
      <w:pPr>
        <w:pStyle w:val="affffb"/>
        <w:ind w:firstLine="420"/>
        <w:rPr>
          <w:rFonts w:hint="eastAsia"/>
        </w:rPr>
      </w:pPr>
      <w:r>
        <w:rPr>
          <w:rFonts w:hint="eastAsia"/>
        </w:rPr>
        <w:t>——用肮脏的布抹手；</w:t>
      </w:r>
    </w:p>
    <w:p w14:paraId="467C7ED2" w14:textId="77777777" w:rsidR="00594591" w:rsidRDefault="00594591" w:rsidP="00594591">
      <w:pPr>
        <w:pStyle w:val="affffb"/>
        <w:ind w:firstLine="420"/>
        <w:rPr>
          <w:rFonts w:hint="eastAsia"/>
        </w:rPr>
      </w:pPr>
      <w:r>
        <w:rPr>
          <w:rFonts w:hint="eastAsia"/>
        </w:rPr>
        <w:t>——用手指品尝食物，或用品尝过食品之后未经清洗的工器具再次品尝食品；</w:t>
      </w:r>
    </w:p>
    <w:p w14:paraId="311A1309" w14:textId="77777777" w:rsidR="00594591" w:rsidRDefault="00594591" w:rsidP="00594591">
      <w:pPr>
        <w:pStyle w:val="affffb"/>
        <w:ind w:firstLine="420"/>
        <w:rPr>
          <w:rFonts w:hint="eastAsia"/>
        </w:rPr>
      </w:pPr>
      <w:r>
        <w:rPr>
          <w:rFonts w:hint="eastAsia"/>
        </w:rPr>
        <w:t>——坐卧或踩踏会与食品或食品接触的设备设施的表面；</w:t>
      </w:r>
    </w:p>
    <w:p w14:paraId="50590474" w14:textId="77777777" w:rsidR="00594591" w:rsidRDefault="00594591" w:rsidP="00594591">
      <w:pPr>
        <w:pStyle w:val="affffb"/>
        <w:ind w:firstLine="420"/>
        <w:rPr>
          <w:rFonts w:hint="eastAsia"/>
        </w:rPr>
      </w:pPr>
      <w:r>
        <w:rPr>
          <w:rFonts w:hint="eastAsia"/>
        </w:rPr>
        <w:t>——上厕所后，没有用肥皂或洗手液和干净的清水洗手；</w:t>
      </w:r>
    </w:p>
    <w:p w14:paraId="020CBB39" w14:textId="77777777" w:rsidR="00594591" w:rsidRDefault="00594591" w:rsidP="00594591">
      <w:pPr>
        <w:pStyle w:val="affffb"/>
        <w:ind w:firstLine="420"/>
        <w:rPr>
          <w:rFonts w:hint="eastAsia"/>
        </w:rPr>
      </w:pPr>
      <w:r>
        <w:rPr>
          <w:rFonts w:hint="eastAsia"/>
        </w:rPr>
        <w:t>——边玩手机边操作食品；</w:t>
      </w:r>
    </w:p>
    <w:p w14:paraId="1C525784" w14:textId="3D772E75" w:rsidR="00594591" w:rsidRDefault="00594591" w:rsidP="00594591">
      <w:pPr>
        <w:pStyle w:val="affffb"/>
        <w:ind w:firstLine="420"/>
      </w:pPr>
      <w:r>
        <w:rPr>
          <w:rFonts w:hint="eastAsia"/>
        </w:rPr>
        <w:t>——裸手直接接触即食食品。</w:t>
      </w:r>
    </w:p>
    <w:p w14:paraId="332EAA25" w14:textId="7BDB8027" w:rsidR="00594591" w:rsidRPr="00594591" w:rsidRDefault="00594591" w:rsidP="00594591">
      <w:pPr>
        <w:pStyle w:val="affe"/>
        <w:spacing w:before="120" w:after="120"/>
        <w:rPr>
          <w:rFonts w:ascii="宋体" w:eastAsia="宋体" w:hAnsi="宋体"/>
        </w:rPr>
      </w:pPr>
      <w:r w:rsidRPr="00594591">
        <w:rPr>
          <w:rFonts w:ascii="宋体" w:eastAsia="宋体" w:hAnsi="宋体" w:hint="eastAsia"/>
        </w:rPr>
        <w:t>加工制作过程中，应保持手部清洁。出现下列情形时，应重新洗净手部，如</w:t>
      </w:r>
    </w:p>
    <w:p w14:paraId="58024EE3" w14:textId="77777777" w:rsidR="00594591" w:rsidRDefault="00594591" w:rsidP="00594591">
      <w:pPr>
        <w:pStyle w:val="affffb"/>
        <w:ind w:firstLine="420"/>
        <w:rPr>
          <w:rFonts w:hint="eastAsia"/>
        </w:rPr>
      </w:pPr>
      <w:r>
        <w:rPr>
          <w:rFonts w:hint="eastAsia"/>
        </w:rPr>
        <w:t>——加工过程中触摸口鼻、眼睛、耳朵、口腔、头发或身体其他部位后；</w:t>
      </w:r>
    </w:p>
    <w:p w14:paraId="6B993C0E" w14:textId="77777777" w:rsidR="00594591" w:rsidRDefault="00594591" w:rsidP="00594591">
      <w:pPr>
        <w:pStyle w:val="affffb"/>
        <w:ind w:firstLine="420"/>
        <w:rPr>
          <w:rFonts w:hint="eastAsia"/>
        </w:rPr>
      </w:pPr>
      <w:r>
        <w:rPr>
          <w:rFonts w:hint="eastAsia"/>
        </w:rPr>
        <w:t>——用手擦汗；</w:t>
      </w:r>
    </w:p>
    <w:p w14:paraId="70A1E8A8" w14:textId="77777777" w:rsidR="00594591" w:rsidRDefault="00594591" w:rsidP="00594591">
      <w:pPr>
        <w:pStyle w:val="affffb"/>
        <w:ind w:firstLine="420"/>
        <w:rPr>
          <w:rFonts w:hint="eastAsia"/>
        </w:rPr>
      </w:pPr>
      <w:r>
        <w:rPr>
          <w:rFonts w:hint="eastAsia"/>
        </w:rPr>
        <w:t>——咳嗽、打喷嚏用手捂口鼻及擤鼻涕后；</w:t>
      </w:r>
    </w:p>
    <w:p w14:paraId="0E6773BD" w14:textId="77777777" w:rsidR="00594591" w:rsidRDefault="00594591" w:rsidP="00594591">
      <w:pPr>
        <w:pStyle w:val="affffb"/>
        <w:ind w:firstLine="420"/>
        <w:rPr>
          <w:rFonts w:hint="eastAsia"/>
        </w:rPr>
      </w:pPr>
      <w:r>
        <w:rPr>
          <w:rFonts w:hint="eastAsia"/>
        </w:rPr>
        <w:t>——清理环境卫生后；</w:t>
      </w:r>
    </w:p>
    <w:p w14:paraId="31CFD322" w14:textId="77777777" w:rsidR="00594591" w:rsidRDefault="00594591" w:rsidP="00594591">
      <w:pPr>
        <w:pStyle w:val="affffb"/>
        <w:ind w:firstLine="420"/>
        <w:rPr>
          <w:rFonts w:hint="eastAsia"/>
        </w:rPr>
      </w:pPr>
      <w:r>
        <w:rPr>
          <w:rFonts w:hint="eastAsia"/>
        </w:rPr>
        <w:t>——接触不洁物品后（落地的食品、受到污染的工具容器和设备、餐厨废垃圾等）；</w:t>
      </w:r>
    </w:p>
    <w:p w14:paraId="02C398D6" w14:textId="0CE37F0B" w:rsidR="00594591" w:rsidRDefault="00594591" w:rsidP="00594591">
      <w:pPr>
        <w:pStyle w:val="affffb"/>
        <w:ind w:firstLine="420"/>
      </w:pPr>
      <w:r>
        <w:rPr>
          <w:rFonts w:hint="eastAsia"/>
        </w:rPr>
        <w:t>——手部有明显污染物时。</w:t>
      </w:r>
    </w:p>
    <w:p w14:paraId="692CDB10" w14:textId="070179C0" w:rsidR="00594591" w:rsidRDefault="00594591" w:rsidP="00594591">
      <w:pPr>
        <w:pStyle w:val="affd"/>
        <w:spacing w:before="120" w:after="120"/>
      </w:pPr>
      <w:r w:rsidRPr="00594591">
        <w:rPr>
          <w:rFonts w:hint="eastAsia"/>
        </w:rPr>
        <w:t>清洁维护与废弃物管理</w:t>
      </w:r>
    </w:p>
    <w:p w14:paraId="745C65C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符合GB 31654及国家法律法规的相关规定。</w:t>
      </w:r>
    </w:p>
    <w:p w14:paraId="17B95438"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建立清洁消毒计划，包含清洁消毒对象、清洁消毒方法、使用的工具、清洁消毒频次、清洁消毒的执行人、监督人等。</w:t>
      </w:r>
    </w:p>
    <w:p w14:paraId="222EFE47" w14:textId="3BE0A26A" w:rsidR="00594591" w:rsidRDefault="00594591" w:rsidP="00594591">
      <w:pPr>
        <w:pStyle w:val="affe"/>
        <w:spacing w:before="120" w:after="120"/>
        <w:rPr>
          <w:rFonts w:ascii="宋体" w:eastAsia="宋体" w:hAnsi="宋体"/>
        </w:rPr>
      </w:pPr>
      <w:r w:rsidRPr="00594591">
        <w:rPr>
          <w:rFonts w:ascii="宋体" w:eastAsia="宋体" w:hAnsi="宋体" w:hint="eastAsia"/>
        </w:rPr>
        <w:t>所有设备和工器具应定期维护。</w:t>
      </w:r>
    </w:p>
    <w:p w14:paraId="57E12D84" w14:textId="341514B4" w:rsidR="00594591" w:rsidRDefault="00594591" w:rsidP="00594591">
      <w:pPr>
        <w:pStyle w:val="affd"/>
        <w:spacing w:before="120" w:after="120"/>
      </w:pPr>
      <w:r w:rsidRPr="00594591">
        <w:rPr>
          <w:rFonts w:hint="eastAsia"/>
        </w:rPr>
        <w:t>记录文件与投诉管理</w:t>
      </w:r>
    </w:p>
    <w:p w14:paraId="03946036"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符合GB 31654及国家法律法规的相关规定。</w:t>
      </w:r>
    </w:p>
    <w:p w14:paraId="6E3BA219" w14:textId="77777777" w:rsidR="00594591" w:rsidRPr="00594591" w:rsidRDefault="00594591" w:rsidP="00594591">
      <w:pPr>
        <w:pStyle w:val="affe"/>
        <w:spacing w:before="120" w:after="120"/>
        <w:rPr>
          <w:rFonts w:ascii="宋体" w:eastAsia="宋体" w:hAnsi="宋体" w:hint="eastAsia"/>
        </w:rPr>
      </w:pPr>
      <w:r w:rsidRPr="00594591">
        <w:rPr>
          <w:rFonts w:ascii="宋体" w:eastAsia="宋体" w:hAnsi="宋体" w:hint="eastAsia"/>
        </w:rPr>
        <w:t>建立有效的客户投诉处理机制，及时响应和处理消费者提出的问题或投诉，并在适当时更新和改进相关操作规范。</w:t>
      </w:r>
    </w:p>
    <w:p w14:paraId="2EDA2136" w14:textId="00C698EA" w:rsidR="00594591" w:rsidRDefault="00594591" w:rsidP="00594591">
      <w:pPr>
        <w:pStyle w:val="affe"/>
        <w:spacing w:before="120" w:after="120"/>
        <w:rPr>
          <w:rFonts w:ascii="宋体" w:eastAsia="宋体" w:hAnsi="宋体" w:hint="eastAsia"/>
        </w:rPr>
      </w:pPr>
      <w:r w:rsidRPr="00594591">
        <w:rPr>
          <w:rFonts w:ascii="宋体" w:eastAsia="宋体" w:hAnsi="宋体" w:hint="eastAsia"/>
        </w:rPr>
        <w:t>根据经营情况，建立营业前检查（见附录A）、闭店前检查表（见附录B）。</w:t>
      </w:r>
    </w:p>
    <w:p w14:paraId="7484F7A6" w14:textId="77777777" w:rsidR="00FF348E" w:rsidRDefault="00FF348E" w:rsidP="00FF348E">
      <w:pPr>
        <w:pStyle w:val="affffb"/>
        <w:ind w:firstLine="420"/>
        <w:sectPr w:rsidR="00FF348E" w:rsidSect="007A5D3A">
          <w:pgSz w:w="11906" w:h="16838" w:code="9"/>
          <w:pgMar w:top="1928" w:right="1134" w:bottom="1134" w:left="1134" w:header="1418" w:footer="1134" w:gutter="284"/>
          <w:pgNumType w:start="1"/>
          <w:cols w:space="425"/>
          <w:formProt w:val="0"/>
          <w:docGrid w:linePitch="312"/>
        </w:sectPr>
      </w:pPr>
    </w:p>
    <w:p w14:paraId="4EDCF67D" w14:textId="77777777" w:rsidR="00FF348E" w:rsidRDefault="00FF348E" w:rsidP="00FF348E">
      <w:pPr>
        <w:pStyle w:val="af8"/>
        <w:rPr>
          <w:vanish w:val="0"/>
        </w:rPr>
      </w:pPr>
      <w:bookmarkStart w:id="44" w:name="BookMark5"/>
      <w:bookmarkEnd w:id="22"/>
    </w:p>
    <w:p w14:paraId="13C9CF49" w14:textId="77777777" w:rsidR="00FF348E" w:rsidRDefault="00FF348E" w:rsidP="00FF348E">
      <w:pPr>
        <w:pStyle w:val="afe"/>
        <w:rPr>
          <w:vanish w:val="0"/>
        </w:rPr>
      </w:pPr>
    </w:p>
    <w:p w14:paraId="3E465091" w14:textId="7A2587D5" w:rsidR="00FF348E" w:rsidRDefault="00FF348E" w:rsidP="00FF348E">
      <w:pPr>
        <w:pStyle w:val="aff3"/>
        <w:spacing w:after="120"/>
        <w:rPr>
          <w:rFonts w:hint="eastAsia"/>
        </w:rPr>
      </w:pPr>
      <w:r>
        <w:br/>
      </w:r>
      <w:r>
        <w:rPr>
          <w:rFonts w:hint="eastAsia"/>
        </w:rPr>
        <w:t>（资料性）</w:t>
      </w:r>
      <w:r>
        <w:br/>
      </w:r>
      <w:r>
        <w:rPr>
          <w:rFonts w:hint="eastAsia"/>
        </w:rPr>
        <w:t>营业前检查表</w:t>
      </w:r>
    </w:p>
    <w:p w14:paraId="727ACF23" w14:textId="5756A7D5" w:rsidR="00FF348E" w:rsidRDefault="00FF348E" w:rsidP="00FF348E">
      <w:pPr>
        <w:pStyle w:val="aff4"/>
        <w:spacing w:before="120" w:after="120"/>
        <w:rPr>
          <w:rFonts w:ascii="宋体" w:eastAsia="宋体" w:hAnsi="宋体"/>
        </w:rPr>
      </w:pPr>
      <w:r w:rsidRPr="00FF348E">
        <w:rPr>
          <w:rFonts w:ascii="宋体" w:eastAsia="宋体" w:hAnsi="宋体" w:hint="eastAsia"/>
        </w:rPr>
        <w:t>营业前检查表见A.1</w:t>
      </w:r>
    </w:p>
    <w:p w14:paraId="2E5A3988" w14:textId="77777777" w:rsidR="00FF348E" w:rsidRPr="00FF348E" w:rsidRDefault="00FF348E" w:rsidP="00FF348E">
      <w:pPr>
        <w:pStyle w:val="affffb"/>
        <w:ind w:firstLine="420"/>
        <w:jc w:val="center"/>
        <w:rPr>
          <w:rFonts w:ascii="黑体" w:eastAsia="黑体" w:hAnsi="黑体"/>
        </w:rPr>
      </w:pPr>
      <w:r w:rsidRPr="00FF348E">
        <w:rPr>
          <w:rFonts w:ascii="黑体" w:eastAsia="黑体" w:hAnsi="黑体" w:hint="eastAsia"/>
        </w:rPr>
        <w:t>表A.1 XX店营业前检查表</w:t>
      </w:r>
    </w:p>
    <w:p w14:paraId="565DE05C" w14:textId="77777777" w:rsidR="00FF348E" w:rsidRPr="00FF348E" w:rsidRDefault="00FF348E" w:rsidP="00FF348E">
      <w:pPr>
        <w:pStyle w:val="affffb"/>
        <w:ind w:firstLine="420"/>
        <w:rPr>
          <w:rFonts w:hint="eastAsia"/>
        </w:rPr>
      </w:pPr>
      <w:r w:rsidRPr="00FF348E">
        <w:rPr>
          <w:rFonts w:hint="eastAsia"/>
        </w:rPr>
        <w:t xml:space="preserve"> </w:t>
      </w:r>
    </w:p>
    <w:tbl>
      <w:tblPr>
        <w:tblStyle w:val="afffffffffc"/>
        <w:tblW w:w="0" w:type="auto"/>
        <w:tblLook w:val="04A0" w:firstRow="1" w:lastRow="0" w:firstColumn="1" w:lastColumn="0" w:noHBand="0" w:noVBand="1"/>
      </w:tblPr>
      <w:tblGrid>
        <w:gridCol w:w="810"/>
        <w:gridCol w:w="6768"/>
        <w:gridCol w:w="1524"/>
      </w:tblGrid>
      <w:tr w:rsidR="00FF348E" w:rsidRPr="00FF348E" w14:paraId="00DC70E9" w14:textId="77777777" w:rsidTr="00FF348E">
        <w:trPr>
          <w:trHeight w:val="352"/>
        </w:trPr>
        <w:tc>
          <w:tcPr>
            <w:tcW w:w="810" w:type="dxa"/>
            <w:tcBorders>
              <w:top w:val="single" w:sz="4" w:space="0" w:color="auto"/>
              <w:left w:val="single" w:sz="4" w:space="0" w:color="auto"/>
              <w:bottom w:val="single" w:sz="4" w:space="0" w:color="auto"/>
              <w:right w:val="single" w:sz="4" w:space="0" w:color="auto"/>
            </w:tcBorders>
            <w:hideMark/>
          </w:tcPr>
          <w:p w14:paraId="6A750DF9" w14:textId="77777777" w:rsidR="00FF348E" w:rsidRPr="00FF348E" w:rsidRDefault="00FF348E" w:rsidP="00FF348E">
            <w:pPr>
              <w:pStyle w:val="affffb"/>
              <w:ind w:firstLineChars="0" w:firstLine="0"/>
              <w:jc w:val="center"/>
              <w:rPr>
                <w:rFonts w:hint="eastAsia"/>
              </w:rPr>
            </w:pPr>
            <w:r w:rsidRPr="00FF348E">
              <w:rPr>
                <w:rFonts w:hint="eastAsia"/>
              </w:rPr>
              <w:t>序号</w:t>
            </w:r>
          </w:p>
        </w:tc>
        <w:tc>
          <w:tcPr>
            <w:tcW w:w="6768" w:type="dxa"/>
            <w:tcBorders>
              <w:top w:val="single" w:sz="4" w:space="0" w:color="auto"/>
              <w:left w:val="single" w:sz="4" w:space="0" w:color="auto"/>
              <w:bottom w:val="single" w:sz="4" w:space="0" w:color="auto"/>
              <w:right w:val="single" w:sz="4" w:space="0" w:color="auto"/>
            </w:tcBorders>
            <w:hideMark/>
          </w:tcPr>
          <w:p w14:paraId="27A60085" w14:textId="77777777" w:rsidR="00FF348E" w:rsidRPr="00FF348E" w:rsidRDefault="00FF348E" w:rsidP="00FF348E">
            <w:pPr>
              <w:pStyle w:val="affffb"/>
              <w:ind w:firstLineChars="0" w:firstLine="0"/>
              <w:jc w:val="center"/>
              <w:rPr>
                <w:rFonts w:hint="eastAsia"/>
              </w:rPr>
            </w:pPr>
            <w:r w:rsidRPr="00FF348E">
              <w:rPr>
                <w:rFonts w:hint="eastAsia"/>
              </w:rPr>
              <w:t>检查内容</w:t>
            </w:r>
          </w:p>
        </w:tc>
        <w:tc>
          <w:tcPr>
            <w:tcW w:w="1524" w:type="dxa"/>
            <w:tcBorders>
              <w:top w:val="single" w:sz="4" w:space="0" w:color="auto"/>
              <w:left w:val="single" w:sz="4" w:space="0" w:color="auto"/>
              <w:bottom w:val="single" w:sz="4" w:space="0" w:color="auto"/>
              <w:right w:val="single" w:sz="4" w:space="0" w:color="auto"/>
            </w:tcBorders>
            <w:hideMark/>
          </w:tcPr>
          <w:p w14:paraId="266EB9D9" w14:textId="77777777" w:rsidR="00FF348E" w:rsidRPr="00FF348E" w:rsidRDefault="00FF348E" w:rsidP="00FF348E">
            <w:pPr>
              <w:pStyle w:val="affffb"/>
              <w:ind w:firstLineChars="0" w:firstLine="0"/>
              <w:jc w:val="center"/>
            </w:pPr>
            <w:r w:rsidRPr="00FF348E">
              <w:rPr>
                <w:rFonts w:hint="eastAsia"/>
              </w:rPr>
              <w:t>是否合格</w:t>
            </w:r>
          </w:p>
        </w:tc>
      </w:tr>
      <w:tr w:rsidR="00FF348E" w:rsidRPr="00FF348E" w14:paraId="7D85F30D"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23E43B2A" w14:textId="77777777" w:rsidR="00FF348E" w:rsidRPr="00FF348E" w:rsidRDefault="00FF348E" w:rsidP="00FF348E">
            <w:pPr>
              <w:pStyle w:val="affffb"/>
              <w:ind w:firstLineChars="0" w:firstLine="0"/>
              <w:jc w:val="center"/>
            </w:pPr>
            <w:r w:rsidRPr="00FF348E">
              <w:rPr>
                <w:rFonts w:hint="eastAsia"/>
              </w:rPr>
              <w:t>1</w:t>
            </w:r>
          </w:p>
        </w:tc>
        <w:tc>
          <w:tcPr>
            <w:tcW w:w="6768" w:type="dxa"/>
            <w:tcBorders>
              <w:top w:val="single" w:sz="4" w:space="0" w:color="auto"/>
              <w:left w:val="single" w:sz="4" w:space="0" w:color="auto"/>
              <w:bottom w:val="single" w:sz="4" w:space="0" w:color="auto"/>
              <w:right w:val="single" w:sz="4" w:space="0" w:color="auto"/>
            </w:tcBorders>
            <w:vAlign w:val="center"/>
            <w:hideMark/>
          </w:tcPr>
          <w:p w14:paraId="05BE8DA8" w14:textId="77777777" w:rsidR="00FF348E" w:rsidRPr="00FF348E" w:rsidRDefault="00FF348E" w:rsidP="00FF348E">
            <w:pPr>
              <w:pStyle w:val="affffb"/>
              <w:ind w:firstLineChars="0" w:firstLine="0"/>
              <w:rPr>
                <w:rFonts w:hint="eastAsia"/>
              </w:rPr>
            </w:pPr>
            <w:r w:rsidRPr="00FF348E">
              <w:rPr>
                <w:rFonts w:hint="eastAsia"/>
              </w:rPr>
              <w:t>冷藏、冷冻等设备设施正常运行。</w:t>
            </w:r>
          </w:p>
        </w:tc>
        <w:tc>
          <w:tcPr>
            <w:tcW w:w="1524" w:type="dxa"/>
            <w:tcBorders>
              <w:top w:val="single" w:sz="4" w:space="0" w:color="auto"/>
              <w:left w:val="single" w:sz="4" w:space="0" w:color="auto"/>
              <w:bottom w:val="single" w:sz="4" w:space="0" w:color="auto"/>
              <w:right w:val="single" w:sz="4" w:space="0" w:color="auto"/>
            </w:tcBorders>
          </w:tcPr>
          <w:p w14:paraId="7A4D2B60" w14:textId="77777777" w:rsidR="00FF348E" w:rsidRPr="00FF348E" w:rsidRDefault="00FF348E" w:rsidP="00FF348E">
            <w:pPr>
              <w:pStyle w:val="affffb"/>
              <w:ind w:firstLine="420"/>
            </w:pPr>
          </w:p>
        </w:tc>
      </w:tr>
      <w:tr w:rsidR="00FF348E" w:rsidRPr="00FF348E" w14:paraId="345241BD"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16CA34FC" w14:textId="77777777" w:rsidR="00FF348E" w:rsidRPr="00FF348E" w:rsidRDefault="00FF348E" w:rsidP="00FF348E">
            <w:pPr>
              <w:pStyle w:val="affffb"/>
              <w:ind w:firstLineChars="0" w:firstLine="0"/>
              <w:jc w:val="center"/>
            </w:pPr>
            <w:r w:rsidRPr="00FF348E">
              <w:rPr>
                <w:rFonts w:hint="eastAsia"/>
              </w:rPr>
              <w:t>2</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65F5361" w14:textId="77777777" w:rsidR="00FF348E" w:rsidRPr="00FF348E" w:rsidRDefault="00FF348E" w:rsidP="00FF348E">
            <w:pPr>
              <w:pStyle w:val="affffb"/>
              <w:ind w:firstLineChars="0" w:firstLine="0"/>
              <w:rPr>
                <w:rFonts w:hint="eastAsia"/>
              </w:rPr>
            </w:pPr>
            <w:r w:rsidRPr="00FF348E">
              <w:rPr>
                <w:rFonts w:hint="eastAsia"/>
              </w:rPr>
              <w:t>员工已进行晨检并穿着干净的工作服。</w:t>
            </w:r>
          </w:p>
        </w:tc>
        <w:tc>
          <w:tcPr>
            <w:tcW w:w="1524" w:type="dxa"/>
            <w:tcBorders>
              <w:top w:val="single" w:sz="4" w:space="0" w:color="auto"/>
              <w:left w:val="single" w:sz="4" w:space="0" w:color="auto"/>
              <w:bottom w:val="single" w:sz="4" w:space="0" w:color="auto"/>
              <w:right w:val="single" w:sz="4" w:space="0" w:color="auto"/>
            </w:tcBorders>
          </w:tcPr>
          <w:p w14:paraId="720E940A" w14:textId="77777777" w:rsidR="00FF348E" w:rsidRPr="00FF348E" w:rsidRDefault="00FF348E" w:rsidP="00FF348E">
            <w:pPr>
              <w:pStyle w:val="affffb"/>
              <w:ind w:firstLine="420"/>
            </w:pPr>
          </w:p>
        </w:tc>
      </w:tr>
      <w:tr w:rsidR="00FF348E" w:rsidRPr="00FF348E" w14:paraId="303D8C48"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52B0BE1C" w14:textId="77777777" w:rsidR="00FF348E" w:rsidRPr="00FF348E" w:rsidRDefault="00FF348E" w:rsidP="00FF348E">
            <w:pPr>
              <w:pStyle w:val="affffb"/>
              <w:ind w:firstLineChars="0" w:firstLine="0"/>
              <w:jc w:val="center"/>
            </w:pPr>
            <w:r w:rsidRPr="00FF348E">
              <w:rPr>
                <w:rFonts w:hint="eastAsia"/>
              </w:rPr>
              <w:t>3</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17A18D4" w14:textId="77777777" w:rsidR="00FF348E" w:rsidRPr="00FF348E" w:rsidRDefault="00FF348E" w:rsidP="00FF348E">
            <w:pPr>
              <w:pStyle w:val="affffb"/>
              <w:ind w:firstLineChars="0" w:firstLine="0"/>
            </w:pPr>
            <w:r w:rsidRPr="00FF348E">
              <w:rPr>
                <w:rFonts w:hint="eastAsia"/>
              </w:rPr>
              <w:t>所有区域没有虫鼠害活动的痕迹。</w:t>
            </w:r>
          </w:p>
        </w:tc>
        <w:tc>
          <w:tcPr>
            <w:tcW w:w="1524" w:type="dxa"/>
            <w:tcBorders>
              <w:top w:val="single" w:sz="4" w:space="0" w:color="auto"/>
              <w:left w:val="single" w:sz="4" w:space="0" w:color="auto"/>
              <w:bottom w:val="single" w:sz="4" w:space="0" w:color="auto"/>
              <w:right w:val="single" w:sz="4" w:space="0" w:color="auto"/>
            </w:tcBorders>
          </w:tcPr>
          <w:p w14:paraId="241762FF" w14:textId="77777777" w:rsidR="00FF348E" w:rsidRPr="00FF348E" w:rsidRDefault="00FF348E" w:rsidP="00FF348E">
            <w:pPr>
              <w:pStyle w:val="affffb"/>
              <w:ind w:firstLine="420"/>
              <w:rPr>
                <w:rFonts w:hint="eastAsia"/>
              </w:rPr>
            </w:pPr>
          </w:p>
        </w:tc>
      </w:tr>
      <w:tr w:rsidR="00FF348E" w:rsidRPr="00FF348E" w14:paraId="5F508898"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443B701C" w14:textId="77777777" w:rsidR="00FF348E" w:rsidRPr="00FF348E" w:rsidRDefault="00FF348E" w:rsidP="00FF348E">
            <w:pPr>
              <w:pStyle w:val="affffb"/>
              <w:ind w:firstLineChars="0" w:firstLine="0"/>
              <w:jc w:val="center"/>
            </w:pPr>
            <w:r w:rsidRPr="00FF348E">
              <w:rPr>
                <w:rFonts w:hint="eastAsia"/>
              </w:rPr>
              <w:t>4</w:t>
            </w:r>
          </w:p>
        </w:tc>
        <w:tc>
          <w:tcPr>
            <w:tcW w:w="6768" w:type="dxa"/>
            <w:tcBorders>
              <w:top w:val="single" w:sz="4" w:space="0" w:color="auto"/>
              <w:left w:val="single" w:sz="4" w:space="0" w:color="auto"/>
              <w:bottom w:val="single" w:sz="4" w:space="0" w:color="auto"/>
              <w:right w:val="single" w:sz="4" w:space="0" w:color="auto"/>
            </w:tcBorders>
            <w:vAlign w:val="center"/>
            <w:hideMark/>
          </w:tcPr>
          <w:p w14:paraId="3748C6BA" w14:textId="77777777" w:rsidR="00FF348E" w:rsidRPr="00FF348E" w:rsidRDefault="00FF348E" w:rsidP="00FF348E">
            <w:pPr>
              <w:pStyle w:val="affffb"/>
              <w:ind w:firstLineChars="0" w:firstLine="0"/>
              <w:rPr>
                <w:rFonts w:hint="eastAsia"/>
              </w:rPr>
            </w:pPr>
            <w:r w:rsidRPr="00FF348E">
              <w:rPr>
                <w:rFonts w:hint="eastAsia"/>
              </w:rPr>
              <w:t>消毒液和洗手消毒设施齐全（洗手液、擦手纸、手部消毒液等）。</w:t>
            </w:r>
          </w:p>
        </w:tc>
        <w:tc>
          <w:tcPr>
            <w:tcW w:w="1524" w:type="dxa"/>
            <w:tcBorders>
              <w:top w:val="single" w:sz="4" w:space="0" w:color="auto"/>
              <w:left w:val="single" w:sz="4" w:space="0" w:color="auto"/>
              <w:bottom w:val="single" w:sz="4" w:space="0" w:color="auto"/>
              <w:right w:val="single" w:sz="4" w:space="0" w:color="auto"/>
            </w:tcBorders>
          </w:tcPr>
          <w:p w14:paraId="7DFC9E44" w14:textId="77777777" w:rsidR="00FF348E" w:rsidRPr="00FF348E" w:rsidRDefault="00FF348E" w:rsidP="00FF348E">
            <w:pPr>
              <w:pStyle w:val="affffb"/>
              <w:ind w:firstLine="420"/>
              <w:rPr>
                <w:rFonts w:hint="eastAsia"/>
              </w:rPr>
            </w:pPr>
          </w:p>
        </w:tc>
      </w:tr>
      <w:tr w:rsidR="00FF348E" w:rsidRPr="00FF348E" w14:paraId="7CD62A9F"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2F950CA8" w14:textId="77777777" w:rsidR="00FF348E" w:rsidRPr="00FF348E" w:rsidRDefault="00FF348E" w:rsidP="00FF348E">
            <w:pPr>
              <w:pStyle w:val="affffb"/>
              <w:ind w:firstLineChars="0" w:firstLine="0"/>
              <w:jc w:val="center"/>
            </w:pPr>
            <w:r w:rsidRPr="00FF348E">
              <w:rPr>
                <w:rFonts w:hint="eastAsia"/>
              </w:rPr>
              <w:t>5</w:t>
            </w:r>
          </w:p>
        </w:tc>
        <w:tc>
          <w:tcPr>
            <w:tcW w:w="6768" w:type="dxa"/>
            <w:tcBorders>
              <w:top w:val="single" w:sz="4" w:space="0" w:color="auto"/>
              <w:left w:val="single" w:sz="4" w:space="0" w:color="auto"/>
              <w:bottom w:val="single" w:sz="4" w:space="0" w:color="auto"/>
              <w:right w:val="single" w:sz="4" w:space="0" w:color="auto"/>
            </w:tcBorders>
            <w:vAlign w:val="center"/>
            <w:hideMark/>
          </w:tcPr>
          <w:p w14:paraId="04134FEB" w14:textId="77777777" w:rsidR="00FF348E" w:rsidRPr="00FF348E" w:rsidRDefault="00FF348E" w:rsidP="00FF348E">
            <w:pPr>
              <w:pStyle w:val="affffb"/>
              <w:ind w:firstLineChars="0" w:firstLine="0"/>
              <w:rPr>
                <w:rFonts w:hint="eastAsia"/>
              </w:rPr>
            </w:pPr>
            <w:r w:rsidRPr="00FF348E">
              <w:rPr>
                <w:rFonts w:hint="eastAsia"/>
              </w:rPr>
              <w:t>没有过期、变质食材，食材新鲜。</w:t>
            </w:r>
          </w:p>
        </w:tc>
        <w:tc>
          <w:tcPr>
            <w:tcW w:w="1524" w:type="dxa"/>
            <w:tcBorders>
              <w:top w:val="single" w:sz="4" w:space="0" w:color="auto"/>
              <w:left w:val="single" w:sz="4" w:space="0" w:color="auto"/>
              <w:bottom w:val="single" w:sz="4" w:space="0" w:color="auto"/>
              <w:right w:val="single" w:sz="4" w:space="0" w:color="auto"/>
            </w:tcBorders>
          </w:tcPr>
          <w:p w14:paraId="73ED9766" w14:textId="77777777" w:rsidR="00FF348E" w:rsidRPr="00FF348E" w:rsidRDefault="00FF348E" w:rsidP="00FF348E">
            <w:pPr>
              <w:pStyle w:val="affffb"/>
              <w:ind w:firstLine="420"/>
            </w:pPr>
          </w:p>
        </w:tc>
      </w:tr>
      <w:tr w:rsidR="00FF348E" w:rsidRPr="00FF348E" w14:paraId="2EAC62D6"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3F2E1EA8" w14:textId="77777777" w:rsidR="00FF348E" w:rsidRPr="00FF348E" w:rsidRDefault="00FF348E" w:rsidP="00FF348E">
            <w:pPr>
              <w:pStyle w:val="affffb"/>
              <w:ind w:firstLineChars="0" w:firstLine="0"/>
              <w:jc w:val="center"/>
            </w:pPr>
            <w:r w:rsidRPr="00FF348E">
              <w:rPr>
                <w:rFonts w:hint="eastAsia"/>
              </w:rPr>
              <w:t>6</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75AE779" w14:textId="77777777" w:rsidR="00FF348E" w:rsidRPr="00FF348E" w:rsidRDefault="00FF348E" w:rsidP="00FF348E">
            <w:pPr>
              <w:pStyle w:val="affffb"/>
              <w:ind w:firstLineChars="0" w:firstLine="0"/>
            </w:pPr>
            <w:r w:rsidRPr="00FF348E">
              <w:rPr>
                <w:rFonts w:hint="eastAsia"/>
              </w:rPr>
              <w:t>食品处理区域、就餐区域卫生清洁，无油垢、杂物。</w:t>
            </w:r>
          </w:p>
        </w:tc>
        <w:tc>
          <w:tcPr>
            <w:tcW w:w="1524" w:type="dxa"/>
            <w:tcBorders>
              <w:top w:val="single" w:sz="4" w:space="0" w:color="auto"/>
              <w:left w:val="single" w:sz="4" w:space="0" w:color="auto"/>
              <w:bottom w:val="single" w:sz="4" w:space="0" w:color="auto"/>
              <w:right w:val="single" w:sz="4" w:space="0" w:color="auto"/>
            </w:tcBorders>
          </w:tcPr>
          <w:p w14:paraId="256F01FF" w14:textId="77777777" w:rsidR="00FF348E" w:rsidRPr="00FF348E" w:rsidRDefault="00FF348E" w:rsidP="00FF348E">
            <w:pPr>
              <w:pStyle w:val="affffb"/>
              <w:ind w:firstLine="420"/>
            </w:pPr>
          </w:p>
        </w:tc>
      </w:tr>
      <w:tr w:rsidR="00FF348E" w:rsidRPr="00FF348E" w14:paraId="4A2E4EE7" w14:textId="77777777" w:rsidTr="00FF348E">
        <w:trPr>
          <w:trHeight w:val="276"/>
        </w:trPr>
        <w:tc>
          <w:tcPr>
            <w:tcW w:w="810" w:type="dxa"/>
            <w:tcBorders>
              <w:top w:val="single" w:sz="4" w:space="0" w:color="auto"/>
              <w:left w:val="single" w:sz="4" w:space="0" w:color="auto"/>
              <w:bottom w:val="single" w:sz="4" w:space="0" w:color="auto"/>
              <w:right w:val="single" w:sz="4" w:space="0" w:color="auto"/>
            </w:tcBorders>
            <w:hideMark/>
          </w:tcPr>
          <w:p w14:paraId="2658855C" w14:textId="77777777" w:rsidR="00FF348E" w:rsidRPr="00FF348E" w:rsidRDefault="00FF348E" w:rsidP="00FF348E">
            <w:pPr>
              <w:pStyle w:val="affffb"/>
              <w:ind w:firstLineChars="0" w:firstLine="0"/>
              <w:jc w:val="center"/>
            </w:pPr>
            <w:r w:rsidRPr="00FF348E">
              <w:rPr>
                <w:rFonts w:hint="eastAsia"/>
              </w:rPr>
              <w:t>7</w:t>
            </w:r>
          </w:p>
        </w:tc>
        <w:tc>
          <w:tcPr>
            <w:tcW w:w="6768" w:type="dxa"/>
            <w:tcBorders>
              <w:top w:val="single" w:sz="4" w:space="0" w:color="auto"/>
              <w:left w:val="single" w:sz="4" w:space="0" w:color="auto"/>
              <w:bottom w:val="single" w:sz="4" w:space="0" w:color="auto"/>
              <w:right w:val="single" w:sz="4" w:space="0" w:color="auto"/>
            </w:tcBorders>
            <w:vAlign w:val="center"/>
            <w:hideMark/>
          </w:tcPr>
          <w:p w14:paraId="2D00D731" w14:textId="77777777" w:rsidR="00FF348E" w:rsidRPr="00FF348E" w:rsidRDefault="00FF348E" w:rsidP="00FF348E">
            <w:pPr>
              <w:pStyle w:val="affffb"/>
              <w:ind w:firstLineChars="0" w:firstLine="0"/>
            </w:pPr>
            <w:r w:rsidRPr="00FF348E">
              <w:rPr>
                <w:rFonts w:hint="eastAsia"/>
              </w:rPr>
              <w:t>检查自动设备设施的出料口卫生清洁。</w:t>
            </w:r>
          </w:p>
        </w:tc>
        <w:tc>
          <w:tcPr>
            <w:tcW w:w="1524" w:type="dxa"/>
            <w:tcBorders>
              <w:top w:val="single" w:sz="4" w:space="0" w:color="auto"/>
              <w:left w:val="single" w:sz="4" w:space="0" w:color="auto"/>
              <w:bottom w:val="single" w:sz="4" w:space="0" w:color="auto"/>
              <w:right w:val="single" w:sz="4" w:space="0" w:color="auto"/>
            </w:tcBorders>
          </w:tcPr>
          <w:p w14:paraId="144C3231" w14:textId="77777777" w:rsidR="00FF348E" w:rsidRPr="00FF348E" w:rsidRDefault="00FF348E" w:rsidP="00FF348E">
            <w:pPr>
              <w:pStyle w:val="affffb"/>
              <w:ind w:firstLine="420"/>
            </w:pPr>
          </w:p>
        </w:tc>
      </w:tr>
      <w:tr w:rsidR="00FF348E" w:rsidRPr="00FF348E" w14:paraId="267C433B" w14:textId="77777777" w:rsidTr="00FF348E">
        <w:tc>
          <w:tcPr>
            <w:tcW w:w="9102" w:type="dxa"/>
            <w:gridSpan w:val="3"/>
            <w:tcBorders>
              <w:top w:val="single" w:sz="4" w:space="0" w:color="auto"/>
              <w:left w:val="single" w:sz="4" w:space="0" w:color="auto"/>
              <w:bottom w:val="single" w:sz="4" w:space="0" w:color="auto"/>
              <w:right w:val="single" w:sz="4" w:space="0" w:color="auto"/>
            </w:tcBorders>
            <w:hideMark/>
          </w:tcPr>
          <w:p w14:paraId="6D95CA3C" w14:textId="77777777" w:rsidR="00FF348E" w:rsidRPr="00FF348E" w:rsidRDefault="00FF348E" w:rsidP="00FF348E">
            <w:pPr>
              <w:pStyle w:val="affffb"/>
              <w:ind w:firstLine="420"/>
            </w:pPr>
            <w:r w:rsidRPr="00FF348E">
              <w:rPr>
                <w:rFonts w:hint="eastAsia"/>
              </w:rPr>
              <w:t xml:space="preserve">检查人： </w:t>
            </w:r>
            <w:r w:rsidRPr="00FF348E">
              <w:t xml:space="preserve">                  </w:t>
            </w:r>
            <w:r w:rsidRPr="00FF348E">
              <w:rPr>
                <w:rFonts w:hint="eastAsia"/>
              </w:rPr>
              <w:t xml:space="preserve">检查时间： </w:t>
            </w:r>
            <w:r w:rsidRPr="00FF348E">
              <w:t xml:space="preserve">                       </w:t>
            </w:r>
            <w:r w:rsidRPr="00FF348E">
              <w:rPr>
                <w:rFonts w:hint="eastAsia"/>
              </w:rPr>
              <w:t>复核人：</w:t>
            </w:r>
          </w:p>
        </w:tc>
      </w:tr>
    </w:tbl>
    <w:p w14:paraId="082BE369" w14:textId="77777777" w:rsidR="00FF348E" w:rsidRPr="00FF348E" w:rsidRDefault="00FF348E" w:rsidP="00FF348E">
      <w:pPr>
        <w:pStyle w:val="affffb"/>
        <w:ind w:firstLine="420"/>
      </w:pPr>
      <w:r w:rsidRPr="00FF348E">
        <w:t xml:space="preserve"> </w:t>
      </w:r>
    </w:p>
    <w:p w14:paraId="16BFF6BC" w14:textId="77777777" w:rsidR="00FF348E" w:rsidRPr="00FF348E" w:rsidRDefault="00FF348E" w:rsidP="00FF348E">
      <w:pPr>
        <w:pStyle w:val="aff4"/>
        <w:spacing w:before="120" w:after="120"/>
        <w:rPr>
          <w:rFonts w:ascii="宋体" w:eastAsia="宋体" w:hAnsi="宋体"/>
          <w:noProof/>
        </w:rPr>
      </w:pPr>
      <w:r w:rsidRPr="00FF348E">
        <w:rPr>
          <w:rFonts w:ascii="宋体" w:eastAsia="宋体" w:hAnsi="宋体" w:hint="eastAsia"/>
          <w:noProof/>
        </w:rPr>
        <w:t>闭店前检查表见表A.2。</w:t>
      </w:r>
    </w:p>
    <w:p w14:paraId="5D6937A1" w14:textId="77777777" w:rsidR="00FF348E" w:rsidRPr="00FF348E" w:rsidRDefault="00FF348E" w:rsidP="00FF348E">
      <w:pPr>
        <w:pStyle w:val="affffb"/>
        <w:ind w:firstLine="420"/>
        <w:jc w:val="center"/>
        <w:rPr>
          <w:rFonts w:ascii="黑体" w:eastAsia="黑体" w:hAnsi="黑体" w:hint="eastAsia"/>
        </w:rPr>
      </w:pPr>
      <w:r w:rsidRPr="00FF348E">
        <w:rPr>
          <w:rFonts w:ascii="黑体" w:eastAsia="黑体" w:hAnsi="黑体" w:hint="eastAsia"/>
        </w:rPr>
        <w:t>表A.2 XX店闭店前检查表</w:t>
      </w:r>
    </w:p>
    <w:p w14:paraId="2887F135" w14:textId="77777777" w:rsidR="00FF348E" w:rsidRPr="00FF348E" w:rsidRDefault="00FF348E" w:rsidP="00FF348E">
      <w:pPr>
        <w:pStyle w:val="affffb"/>
        <w:ind w:firstLine="420"/>
        <w:rPr>
          <w:rFonts w:hint="eastAsia"/>
        </w:rPr>
      </w:pPr>
      <w:r w:rsidRPr="00FF348E">
        <w:rPr>
          <w:rFonts w:hint="eastAsia"/>
        </w:rPr>
        <w:t xml:space="preserve"> </w:t>
      </w:r>
    </w:p>
    <w:tbl>
      <w:tblPr>
        <w:tblStyle w:val="afffffffffc"/>
        <w:tblW w:w="0" w:type="auto"/>
        <w:tblLook w:val="04A0" w:firstRow="1" w:lastRow="0" w:firstColumn="1" w:lastColumn="0" w:noHBand="0" w:noVBand="1"/>
      </w:tblPr>
      <w:tblGrid>
        <w:gridCol w:w="810"/>
        <w:gridCol w:w="6768"/>
        <w:gridCol w:w="1524"/>
      </w:tblGrid>
      <w:tr w:rsidR="00FF348E" w:rsidRPr="00FF348E" w14:paraId="32FA35FA" w14:textId="77777777" w:rsidTr="00FF348E">
        <w:trPr>
          <w:trHeight w:val="352"/>
        </w:trPr>
        <w:tc>
          <w:tcPr>
            <w:tcW w:w="810" w:type="dxa"/>
            <w:tcBorders>
              <w:top w:val="single" w:sz="4" w:space="0" w:color="auto"/>
              <w:left w:val="single" w:sz="4" w:space="0" w:color="auto"/>
              <w:bottom w:val="single" w:sz="4" w:space="0" w:color="auto"/>
              <w:right w:val="single" w:sz="4" w:space="0" w:color="auto"/>
            </w:tcBorders>
            <w:hideMark/>
          </w:tcPr>
          <w:p w14:paraId="023D504E" w14:textId="77777777" w:rsidR="00FF348E" w:rsidRPr="00FF348E" w:rsidRDefault="00FF348E" w:rsidP="00FF348E">
            <w:pPr>
              <w:pStyle w:val="affffb"/>
              <w:ind w:firstLineChars="0" w:firstLine="0"/>
              <w:jc w:val="center"/>
              <w:rPr>
                <w:rFonts w:hint="eastAsia"/>
              </w:rPr>
            </w:pPr>
            <w:r w:rsidRPr="00FF348E">
              <w:rPr>
                <w:rFonts w:hint="eastAsia"/>
              </w:rPr>
              <w:t>序号</w:t>
            </w:r>
          </w:p>
        </w:tc>
        <w:tc>
          <w:tcPr>
            <w:tcW w:w="6768" w:type="dxa"/>
            <w:tcBorders>
              <w:top w:val="single" w:sz="4" w:space="0" w:color="auto"/>
              <w:left w:val="single" w:sz="4" w:space="0" w:color="auto"/>
              <w:bottom w:val="single" w:sz="4" w:space="0" w:color="auto"/>
              <w:right w:val="single" w:sz="4" w:space="0" w:color="auto"/>
            </w:tcBorders>
            <w:hideMark/>
          </w:tcPr>
          <w:p w14:paraId="053E6FD8" w14:textId="77777777" w:rsidR="00FF348E" w:rsidRPr="00FF348E" w:rsidRDefault="00FF348E" w:rsidP="00FF348E">
            <w:pPr>
              <w:pStyle w:val="affffb"/>
              <w:ind w:firstLineChars="0" w:firstLine="0"/>
              <w:jc w:val="center"/>
              <w:rPr>
                <w:rFonts w:hint="eastAsia"/>
              </w:rPr>
            </w:pPr>
            <w:r w:rsidRPr="00FF348E">
              <w:rPr>
                <w:rFonts w:hint="eastAsia"/>
              </w:rPr>
              <w:t>检查内容</w:t>
            </w:r>
          </w:p>
        </w:tc>
        <w:tc>
          <w:tcPr>
            <w:tcW w:w="1524" w:type="dxa"/>
            <w:tcBorders>
              <w:top w:val="single" w:sz="4" w:space="0" w:color="auto"/>
              <w:left w:val="single" w:sz="4" w:space="0" w:color="auto"/>
              <w:bottom w:val="single" w:sz="4" w:space="0" w:color="auto"/>
              <w:right w:val="single" w:sz="4" w:space="0" w:color="auto"/>
            </w:tcBorders>
            <w:hideMark/>
          </w:tcPr>
          <w:p w14:paraId="47556B17" w14:textId="77777777" w:rsidR="00FF348E" w:rsidRPr="00FF348E" w:rsidRDefault="00FF348E" w:rsidP="00FF348E">
            <w:pPr>
              <w:pStyle w:val="affffb"/>
              <w:ind w:firstLineChars="0" w:firstLine="0"/>
              <w:jc w:val="center"/>
            </w:pPr>
            <w:r w:rsidRPr="00FF348E">
              <w:rPr>
                <w:rFonts w:hint="eastAsia"/>
              </w:rPr>
              <w:t>是否合格</w:t>
            </w:r>
          </w:p>
        </w:tc>
      </w:tr>
      <w:tr w:rsidR="00FF348E" w:rsidRPr="00FF348E" w14:paraId="7D9B1CA7"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43F58033" w14:textId="77777777" w:rsidR="00FF348E" w:rsidRPr="00FF348E" w:rsidRDefault="00FF348E" w:rsidP="00FF348E">
            <w:pPr>
              <w:pStyle w:val="affffb"/>
              <w:ind w:firstLineChars="0" w:firstLine="0"/>
              <w:jc w:val="center"/>
            </w:pPr>
            <w:r w:rsidRPr="00FF348E">
              <w:rPr>
                <w:rFonts w:hint="eastAsia"/>
              </w:rPr>
              <w:t>1</w:t>
            </w:r>
          </w:p>
        </w:tc>
        <w:tc>
          <w:tcPr>
            <w:tcW w:w="6768" w:type="dxa"/>
            <w:tcBorders>
              <w:top w:val="single" w:sz="4" w:space="0" w:color="auto"/>
              <w:left w:val="single" w:sz="4" w:space="0" w:color="auto"/>
              <w:bottom w:val="single" w:sz="4" w:space="0" w:color="auto"/>
              <w:right w:val="single" w:sz="4" w:space="0" w:color="auto"/>
            </w:tcBorders>
            <w:vAlign w:val="center"/>
            <w:hideMark/>
          </w:tcPr>
          <w:p w14:paraId="3C441033" w14:textId="77777777" w:rsidR="00FF348E" w:rsidRPr="00FF348E" w:rsidRDefault="00FF348E" w:rsidP="00FF348E">
            <w:pPr>
              <w:pStyle w:val="affffb"/>
              <w:ind w:firstLineChars="0" w:firstLine="0"/>
              <w:rPr>
                <w:rFonts w:hint="eastAsia"/>
              </w:rPr>
            </w:pPr>
            <w:r w:rsidRPr="00FF348E">
              <w:rPr>
                <w:rFonts w:hint="eastAsia"/>
              </w:rPr>
              <w:t>所有食品（适用的情况下）都加膜加盖、按照温度存储要求储存。</w:t>
            </w:r>
          </w:p>
        </w:tc>
        <w:tc>
          <w:tcPr>
            <w:tcW w:w="1524" w:type="dxa"/>
            <w:tcBorders>
              <w:top w:val="single" w:sz="4" w:space="0" w:color="auto"/>
              <w:left w:val="single" w:sz="4" w:space="0" w:color="auto"/>
              <w:bottom w:val="single" w:sz="4" w:space="0" w:color="auto"/>
              <w:right w:val="single" w:sz="4" w:space="0" w:color="auto"/>
            </w:tcBorders>
          </w:tcPr>
          <w:p w14:paraId="1A2E4F0B" w14:textId="77777777" w:rsidR="00FF348E" w:rsidRPr="00FF348E" w:rsidRDefault="00FF348E" w:rsidP="00FF348E">
            <w:pPr>
              <w:pStyle w:val="affffb"/>
              <w:ind w:firstLine="420"/>
            </w:pPr>
          </w:p>
        </w:tc>
      </w:tr>
      <w:tr w:rsidR="00FF348E" w:rsidRPr="00FF348E" w14:paraId="25D0B7F8"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42A733B2" w14:textId="77777777" w:rsidR="00FF348E" w:rsidRPr="00FF348E" w:rsidRDefault="00FF348E" w:rsidP="00FF348E">
            <w:pPr>
              <w:pStyle w:val="affffb"/>
              <w:ind w:firstLineChars="0" w:firstLine="0"/>
              <w:jc w:val="center"/>
            </w:pPr>
            <w:r w:rsidRPr="00FF348E">
              <w:rPr>
                <w:rFonts w:hint="eastAsia"/>
              </w:rPr>
              <w:t>2</w:t>
            </w:r>
          </w:p>
        </w:tc>
        <w:tc>
          <w:tcPr>
            <w:tcW w:w="6768" w:type="dxa"/>
            <w:tcBorders>
              <w:top w:val="single" w:sz="4" w:space="0" w:color="auto"/>
              <w:left w:val="single" w:sz="4" w:space="0" w:color="auto"/>
              <w:bottom w:val="single" w:sz="4" w:space="0" w:color="auto"/>
              <w:right w:val="single" w:sz="4" w:space="0" w:color="auto"/>
            </w:tcBorders>
            <w:vAlign w:val="center"/>
            <w:hideMark/>
          </w:tcPr>
          <w:p w14:paraId="2377056A" w14:textId="77777777" w:rsidR="00FF348E" w:rsidRPr="00FF348E" w:rsidRDefault="00FF348E" w:rsidP="00FF348E">
            <w:pPr>
              <w:pStyle w:val="affffb"/>
              <w:ind w:firstLineChars="0" w:firstLine="0"/>
              <w:rPr>
                <w:rFonts w:hint="eastAsia"/>
              </w:rPr>
            </w:pPr>
            <w:r w:rsidRPr="00FF348E">
              <w:rPr>
                <w:rFonts w:hint="eastAsia"/>
              </w:rPr>
              <w:t>过期、变质食品进行丢弃。</w:t>
            </w:r>
          </w:p>
        </w:tc>
        <w:tc>
          <w:tcPr>
            <w:tcW w:w="1524" w:type="dxa"/>
            <w:tcBorders>
              <w:top w:val="single" w:sz="4" w:space="0" w:color="auto"/>
              <w:left w:val="single" w:sz="4" w:space="0" w:color="auto"/>
              <w:bottom w:val="single" w:sz="4" w:space="0" w:color="auto"/>
              <w:right w:val="single" w:sz="4" w:space="0" w:color="auto"/>
            </w:tcBorders>
          </w:tcPr>
          <w:p w14:paraId="28176D81" w14:textId="77777777" w:rsidR="00FF348E" w:rsidRPr="00FF348E" w:rsidRDefault="00FF348E" w:rsidP="00FF348E">
            <w:pPr>
              <w:pStyle w:val="affffb"/>
              <w:ind w:firstLine="420"/>
            </w:pPr>
          </w:p>
        </w:tc>
      </w:tr>
      <w:tr w:rsidR="00FF348E" w:rsidRPr="00FF348E" w14:paraId="40B0192A"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532E7138" w14:textId="77777777" w:rsidR="00FF348E" w:rsidRPr="00FF348E" w:rsidRDefault="00FF348E" w:rsidP="00FF348E">
            <w:pPr>
              <w:pStyle w:val="affffb"/>
              <w:ind w:firstLineChars="0" w:firstLine="0"/>
              <w:jc w:val="center"/>
            </w:pPr>
            <w:r w:rsidRPr="00FF348E">
              <w:rPr>
                <w:rFonts w:hint="eastAsia"/>
              </w:rPr>
              <w:t>3</w:t>
            </w:r>
          </w:p>
        </w:tc>
        <w:tc>
          <w:tcPr>
            <w:tcW w:w="6768" w:type="dxa"/>
            <w:tcBorders>
              <w:top w:val="single" w:sz="4" w:space="0" w:color="auto"/>
              <w:left w:val="single" w:sz="4" w:space="0" w:color="auto"/>
              <w:bottom w:val="single" w:sz="4" w:space="0" w:color="auto"/>
              <w:right w:val="single" w:sz="4" w:space="0" w:color="auto"/>
            </w:tcBorders>
            <w:vAlign w:val="center"/>
            <w:hideMark/>
          </w:tcPr>
          <w:p w14:paraId="37BA602A" w14:textId="77777777" w:rsidR="00FF348E" w:rsidRPr="00FF348E" w:rsidRDefault="00FF348E" w:rsidP="00FF348E">
            <w:pPr>
              <w:pStyle w:val="affffb"/>
              <w:ind w:firstLineChars="0" w:firstLine="0"/>
            </w:pPr>
            <w:r w:rsidRPr="00FF348E">
              <w:rPr>
                <w:rFonts w:hint="eastAsia"/>
              </w:rPr>
              <w:t>按照清洁消毒计划表完成清洁消毒工作。</w:t>
            </w:r>
          </w:p>
        </w:tc>
        <w:tc>
          <w:tcPr>
            <w:tcW w:w="1524" w:type="dxa"/>
            <w:tcBorders>
              <w:top w:val="single" w:sz="4" w:space="0" w:color="auto"/>
              <w:left w:val="single" w:sz="4" w:space="0" w:color="auto"/>
              <w:bottom w:val="single" w:sz="4" w:space="0" w:color="auto"/>
              <w:right w:val="single" w:sz="4" w:space="0" w:color="auto"/>
            </w:tcBorders>
          </w:tcPr>
          <w:p w14:paraId="0407F78A" w14:textId="77777777" w:rsidR="00FF348E" w:rsidRPr="00FF348E" w:rsidRDefault="00FF348E" w:rsidP="00FF348E">
            <w:pPr>
              <w:pStyle w:val="affffb"/>
              <w:ind w:firstLine="420"/>
              <w:rPr>
                <w:rFonts w:hint="eastAsia"/>
              </w:rPr>
            </w:pPr>
          </w:p>
        </w:tc>
      </w:tr>
      <w:tr w:rsidR="00FF348E" w:rsidRPr="00FF348E" w14:paraId="1C37BB16" w14:textId="77777777" w:rsidTr="00FF348E">
        <w:trPr>
          <w:trHeight w:val="290"/>
        </w:trPr>
        <w:tc>
          <w:tcPr>
            <w:tcW w:w="810" w:type="dxa"/>
            <w:tcBorders>
              <w:top w:val="single" w:sz="4" w:space="0" w:color="auto"/>
              <w:left w:val="single" w:sz="4" w:space="0" w:color="auto"/>
              <w:bottom w:val="single" w:sz="4" w:space="0" w:color="auto"/>
              <w:right w:val="single" w:sz="4" w:space="0" w:color="auto"/>
            </w:tcBorders>
            <w:hideMark/>
          </w:tcPr>
          <w:p w14:paraId="3EC2244B" w14:textId="77777777" w:rsidR="00FF348E" w:rsidRPr="00FF348E" w:rsidRDefault="00FF348E" w:rsidP="00FF348E">
            <w:pPr>
              <w:pStyle w:val="affffb"/>
              <w:ind w:firstLineChars="0" w:firstLine="0"/>
              <w:jc w:val="center"/>
            </w:pPr>
            <w:r w:rsidRPr="00FF348E">
              <w:rPr>
                <w:rFonts w:hint="eastAsia"/>
              </w:rPr>
              <w:t>4</w:t>
            </w:r>
          </w:p>
        </w:tc>
        <w:tc>
          <w:tcPr>
            <w:tcW w:w="6768" w:type="dxa"/>
            <w:tcBorders>
              <w:top w:val="single" w:sz="4" w:space="0" w:color="auto"/>
              <w:left w:val="single" w:sz="4" w:space="0" w:color="auto"/>
              <w:bottom w:val="single" w:sz="4" w:space="0" w:color="auto"/>
              <w:right w:val="single" w:sz="4" w:space="0" w:color="auto"/>
            </w:tcBorders>
            <w:vAlign w:val="center"/>
            <w:hideMark/>
          </w:tcPr>
          <w:p w14:paraId="38F72863" w14:textId="77777777" w:rsidR="00FF348E" w:rsidRPr="00FF348E" w:rsidRDefault="00FF348E" w:rsidP="00FF348E">
            <w:pPr>
              <w:pStyle w:val="affffb"/>
              <w:ind w:firstLineChars="0" w:firstLine="0"/>
              <w:rPr>
                <w:rFonts w:hint="eastAsia"/>
              </w:rPr>
            </w:pPr>
            <w:r w:rsidRPr="00FF348E">
              <w:rPr>
                <w:rFonts w:hint="eastAsia"/>
              </w:rPr>
              <w:t>垃圾已清理干净，新的袋子放入垃圾桶。</w:t>
            </w:r>
          </w:p>
        </w:tc>
        <w:tc>
          <w:tcPr>
            <w:tcW w:w="1524" w:type="dxa"/>
            <w:tcBorders>
              <w:top w:val="single" w:sz="4" w:space="0" w:color="auto"/>
              <w:left w:val="single" w:sz="4" w:space="0" w:color="auto"/>
              <w:bottom w:val="single" w:sz="4" w:space="0" w:color="auto"/>
              <w:right w:val="single" w:sz="4" w:space="0" w:color="auto"/>
            </w:tcBorders>
          </w:tcPr>
          <w:p w14:paraId="7CD54151" w14:textId="77777777" w:rsidR="00FF348E" w:rsidRPr="00FF348E" w:rsidRDefault="00FF348E" w:rsidP="00FF348E">
            <w:pPr>
              <w:pStyle w:val="affffb"/>
              <w:ind w:firstLine="420"/>
              <w:rPr>
                <w:rFonts w:hint="eastAsia"/>
              </w:rPr>
            </w:pPr>
          </w:p>
        </w:tc>
      </w:tr>
      <w:tr w:rsidR="00FF348E" w:rsidRPr="00FF348E" w14:paraId="2DC7680A"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2110FBCF" w14:textId="77777777" w:rsidR="00FF348E" w:rsidRPr="00FF348E" w:rsidRDefault="00FF348E" w:rsidP="00FF348E">
            <w:pPr>
              <w:pStyle w:val="affffb"/>
              <w:ind w:firstLineChars="0" w:firstLine="0"/>
              <w:jc w:val="center"/>
            </w:pPr>
            <w:r w:rsidRPr="00FF348E">
              <w:rPr>
                <w:rFonts w:hint="eastAsia"/>
              </w:rPr>
              <w:t>5</w:t>
            </w:r>
          </w:p>
        </w:tc>
        <w:tc>
          <w:tcPr>
            <w:tcW w:w="6768" w:type="dxa"/>
            <w:tcBorders>
              <w:top w:val="single" w:sz="4" w:space="0" w:color="auto"/>
              <w:left w:val="single" w:sz="4" w:space="0" w:color="auto"/>
              <w:bottom w:val="single" w:sz="4" w:space="0" w:color="auto"/>
              <w:right w:val="single" w:sz="4" w:space="0" w:color="auto"/>
            </w:tcBorders>
            <w:vAlign w:val="center"/>
            <w:hideMark/>
          </w:tcPr>
          <w:p w14:paraId="2398EC3F" w14:textId="77777777" w:rsidR="00FF348E" w:rsidRPr="00FF348E" w:rsidRDefault="00FF348E" w:rsidP="00FF348E">
            <w:pPr>
              <w:pStyle w:val="affffb"/>
              <w:ind w:firstLineChars="0" w:firstLine="0"/>
              <w:rPr>
                <w:rFonts w:hint="eastAsia"/>
              </w:rPr>
            </w:pPr>
            <w:r w:rsidRPr="00FF348E">
              <w:rPr>
                <w:rFonts w:hint="eastAsia"/>
              </w:rPr>
              <w:t>所有的餐用具完成清洁消毒并已妥善保存。</w:t>
            </w:r>
          </w:p>
        </w:tc>
        <w:tc>
          <w:tcPr>
            <w:tcW w:w="1524" w:type="dxa"/>
            <w:tcBorders>
              <w:top w:val="single" w:sz="4" w:space="0" w:color="auto"/>
              <w:left w:val="single" w:sz="4" w:space="0" w:color="auto"/>
              <w:bottom w:val="single" w:sz="4" w:space="0" w:color="auto"/>
              <w:right w:val="single" w:sz="4" w:space="0" w:color="auto"/>
            </w:tcBorders>
          </w:tcPr>
          <w:p w14:paraId="3CAC01A2" w14:textId="77777777" w:rsidR="00FF348E" w:rsidRPr="00FF348E" w:rsidRDefault="00FF348E" w:rsidP="00FF348E">
            <w:pPr>
              <w:pStyle w:val="affffb"/>
              <w:ind w:firstLine="420"/>
            </w:pPr>
          </w:p>
        </w:tc>
      </w:tr>
      <w:tr w:rsidR="00FF348E" w:rsidRPr="00FF348E" w14:paraId="6ED1018F"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55EF0659" w14:textId="77777777" w:rsidR="00FF348E" w:rsidRPr="00FF348E" w:rsidRDefault="00FF348E" w:rsidP="00FF348E">
            <w:pPr>
              <w:pStyle w:val="affffb"/>
              <w:ind w:firstLineChars="0" w:firstLine="0"/>
              <w:jc w:val="center"/>
            </w:pPr>
            <w:r w:rsidRPr="00FF348E">
              <w:rPr>
                <w:rFonts w:hint="eastAsia"/>
              </w:rPr>
              <w:t>6</w:t>
            </w:r>
          </w:p>
        </w:tc>
        <w:tc>
          <w:tcPr>
            <w:tcW w:w="6768" w:type="dxa"/>
            <w:tcBorders>
              <w:top w:val="single" w:sz="4" w:space="0" w:color="auto"/>
              <w:left w:val="single" w:sz="4" w:space="0" w:color="auto"/>
              <w:bottom w:val="single" w:sz="4" w:space="0" w:color="auto"/>
              <w:right w:val="single" w:sz="4" w:space="0" w:color="auto"/>
            </w:tcBorders>
            <w:vAlign w:val="center"/>
            <w:hideMark/>
          </w:tcPr>
          <w:p w14:paraId="4DD35F72" w14:textId="77777777" w:rsidR="00FF348E" w:rsidRPr="00FF348E" w:rsidRDefault="00FF348E" w:rsidP="00FF348E">
            <w:pPr>
              <w:pStyle w:val="affffb"/>
              <w:ind w:firstLineChars="0" w:firstLine="0"/>
            </w:pPr>
            <w:r w:rsidRPr="00FF348E">
              <w:rPr>
                <w:rFonts w:hint="eastAsia"/>
              </w:rPr>
              <w:t>关闭门窗防止虫鼠害入侵。</w:t>
            </w:r>
          </w:p>
        </w:tc>
        <w:tc>
          <w:tcPr>
            <w:tcW w:w="1524" w:type="dxa"/>
            <w:tcBorders>
              <w:top w:val="single" w:sz="4" w:space="0" w:color="auto"/>
              <w:left w:val="single" w:sz="4" w:space="0" w:color="auto"/>
              <w:bottom w:val="single" w:sz="4" w:space="0" w:color="auto"/>
              <w:right w:val="single" w:sz="4" w:space="0" w:color="auto"/>
            </w:tcBorders>
          </w:tcPr>
          <w:p w14:paraId="41016D75" w14:textId="77777777" w:rsidR="00FF348E" w:rsidRPr="00FF348E" w:rsidRDefault="00FF348E" w:rsidP="00FF348E">
            <w:pPr>
              <w:pStyle w:val="affffb"/>
              <w:ind w:firstLine="420"/>
            </w:pPr>
          </w:p>
        </w:tc>
      </w:tr>
      <w:tr w:rsidR="00FF348E" w:rsidRPr="00FF348E" w14:paraId="197E2710" w14:textId="77777777" w:rsidTr="00FF348E">
        <w:tc>
          <w:tcPr>
            <w:tcW w:w="810" w:type="dxa"/>
            <w:tcBorders>
              <w:top w:val="single" w:sz="4" w:space="0" w:color="auto"/>
              <w:left w:val="single" w:sz="4" w:space="0" w:color="auto"/>
              <w:bottom w:val="single" w:sz="4" w:space="0" w:color="auto"/>
              <w:right w:val="single" w:sz="4" w:space="0" w:color="auto"/>
            </w:tcBorders>
            <w:hideMark/>
          </w:tcPr>
          <w:p w14:paraId="6335C5E8" w14:textId="77777777" w:rsidR="00FF348E" w:rsidRPr="00FF348E" w:rsidRDefault="00FF348E" w:rsidP="00FF348E">
            <w:pPr>
              <w:pStyle w:val="affffb"/>
              <w:ind w:firstLineChars="0" w:firstLine="0"/>
              <w:jc w:val="center"/>
            </w:pPr>
            <w:r w:rsidRPr="00FF348E">
              <w:rPr>
                <w:rFonts w:hint="eastAsia"/>
              </w:rPr>
              <w:t>7</w:t>
            </w:r>
          </w:p>
        </w:tc>
        <w:tc>
          <w:tcPr>
            <w:tcW w:w="6768" w:type="dxa"/>
            <w:tcBorders>
              <w:top w:val="single" w:sz="4" w:space="0" w:color="auto"/>
              <w:left w:val="single" w:sz="4" w:space="0" w:color="auto"/>
              <w:bottom w:val="single" w:sz="4" w:space="0" w:color="auto"/>
              <w:right w:val="single" w:sz="4" w:space="0" w:color="auto"/>
            </w:tcBorders>
            <w:vAlign w:val="center"/>
            <w:hideMark/>
          </w:tcPr>
          <w:p w14:paraId="20F631F8" w14:textId="77777777" w:rsidR="00FF348E" w:rsidRPr="00FF348E" w:rsidRDefault="00FF348E" w:rsidP="00FF348E">
            <w:pPr>
              <w:pStyle w:val="affffb"/>
              <w:ind w:firstLineChars="0" w:firstLine="0"/>
              <w:rPr>
                <w:rFonts w:hint="eastAsia"/>
              </w:rPr>
            </w:pPr>
            <w:r w:rsidRPr="00FF348E">
              <w:rPr>
                <w:rFonts w:hint="eastAsia"/>
              </w:rPr>
              <w:t>物品、工器具已归位，摆放整齐。</w:t>
            </w:r>
          </w:p>
        </w:tc>
        <w:tc>
          <w:tcPr>
            <w:tcW w:w="1524" w:type="dxa"/>
            <w:tcBorders>
              <w:top w:val="single" w:sz="4" w:space="0" w:color="auto"/>
              <w:left w:val="single" w:sz="4" w:space="0" w:color="auto"/>
              <w:bottom w:val="single" w:sz="4" w:space="0" w:color="auto"/>
              <w:right w:val="single" w:sz="4" w:space="0" w:color="auto"/>
            </w:tcBorders>
          </w:tcPr>
          <w:p w14:paraId="1FE7C505" w14:textId="77777777" w:rsidR="00FF348E" w:rsidRPr="00FF348E" w:rsidRDefault="00FF348E" w:rsidP="00FF348E">
            <w:pPr>
              <w:pStyle w:val="affffb"/>
              <w:ind w:firstLine="420"/>
            </w:pPr>
          </w:p>
        </w:tc>
      </w:tr>
      <w:tr w:rsidR="00FF348E" w:rsidRPr="00FF348E" w14:paraId="5E565824" w14:textId="77777777" w:rsidTr="00FF348E">
        <w:trPr>
          <w:trHeight w:val="362"/>
        </w:trPr>
        <w:tc>
          <w:tcPr>
            <w:tcW w:w="810" w:type="dxa"/>
            <w:tcBorders>
              <w:top w:val="single" w:sz="4" w:space="0" w:color="auto"/>
              <w:left w:val="single" w:sz="4" w:space="0" w:color="auto"/>
              <w:bottom w:val="single" w:sz="4" w:space="0" w:color="auto"/>
              <w:right w:val="single" w:sz="4" w:space="0" w:color="auto"/>
            </w:tcBorders>
            <w:hideMark/>
          </w:tcPr>
          <w:p w14:paraId="17AD46EA" w14:textId="77777777" w:rsidR="00FF348E" w:rsidRPr="00FF348E" w:rsidRDefault="00FF348E" w:rsidP="00FF348E">
            <w:pPr>
              <w:pStyle w:val="affffb"/>
              <w:ind w:firstLineChars="0" w:firstLine="0"/>
              <w:jc w:val="center"/>
            </w:pPr>
            <w:r w:rsidRPr="00FF348E">
              <w:rPr>
                <w:rFonts w:hint="eastAsia"/>
              </w:rPr>
              <w:t>8</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D863807" w14:textId="77777777" w:rsidR="00FF348E" w:rsidRPr="00FF348E" w:rsidRDefault="00FF348E" w:rsidP="00FF348E">
            <w:pPr>
              <w:pStyle w:val="affffb"/>
              <w:ind w:firstLineChars="0" w:firstLine="0"/>
              <w:rPr>
                <w:rFonts w:hint="eastAsia"/>
              </w:rPr>
            </w:pPr>
            <w:r w:rsidRPr="00FF348E">
              <w:rPr>
                <w:rFonts w:hint="eastAsia"/>
              </w:rPr>
              <w:t>冷藏冷冻设施温度合格，正常运行。</w:t>
            </w:r>
          </w:p>
        </w:tc>
        <w:tc>
          <w:tcPr>
            <w:tcW w:w="1524" w:type="dxa"/>
            <w:tcBorders>
              <w:top w:val="single" w:sz="4" w:space="0" w:color="auto"/>
              <w:left w:val="single" w:sz="4" w:space="0" w:color="auto"/>
              <w:bottom w:val="single" w:sz="4" w:space="0" w:color="auto"/>
              <w:right w:val="single" w:sz="4" w:space="0" w:color="auto"/>
            </w:tcBorders>
          </w:tcPr>
          <w:p w14:paraId="51204726" w14:textId="77777777" w:rsidR="00FF348E" w:rsidRPr="00FF348E" w:rsidRDefault="00FF348E" w:rsidP="00FF348E">
            <w:pPr>
              <w:pStyle w:val="affffb"/>
              <w:ind w:firstLine="420"/>
            </w:pPr>
          </w:p>
        </w:tc>
      </w:tr>
      <w:tr w:rsidR="00FF348E" w:rsidRPr="00FF348E" w14:paraId="055E41CA" w14:textId="77777777" w:rsidTr="00FF348E">
        <w:trPr>
          <w:trHeight w:val="362"/>
        </w:trPr>
        <w:tc>
          <w:tcPr>
            <w:tcW w:w="810" w:type="dxa"/>
            <w:tcBorders>
              <w:top w:val="single" w:sz="4" w:space="0" w:color="auto"/>
              <w:left w:val="single" w:sz="4" w:space="0" w:color="auto"/>
              <w:bottom w:val="single" w:sz="4" w:space="0" w:color="auto"/>
              <w:right w:val="single" w:sz="4" w:space="0" w:color="auto"/>
            </w:tcBorders>
            <w:hideMark/>
          </w:tcPr>
          <w:p w14:paraId="31804707" w14:textId="77777777" w:rsidR="00FF348E" w:rsidRPr="00FF348E" w:rsidRDefault="00FF348E" w:rsidP="00FF348E">
            <w:pPr>
              <w:pStyle w:val="affffb"/>
              <w:ind w:firstLineChars="0" w:firstLine="0"/>
              <w:jc w:val="center"/>
            </w:pPr>
            <w:r w:rsidRPr="00FF348E">
              <w:rPr>
                <w:rFonts w:hint="eastAsia"/>
              </w:rPr>
              <w:t>9</w:t>
            </w:r>
          </w:p>
        </w:tc>
        <w:tc>
          <w:tcPr>
            <w:tcW w:w="6768" w:type="dxa"/>
            <w:tcBorders>
              <w:top w:val="single" w:sz="4" w:space="0" w:color="auto"/>
              <w:left w:val="single" w:sz="4" w:space="0" w:color="auto"/>
              <w:bottom w:val="single" w:sz="4" w:space="0" w:color="auto"/>
              <w:right w:val="single" w:sz="4" w:space="0" w:color="auto"/>
            </w:tcBorders>
            <w:vAlign w:val="center"/>
            <w:hideMark/>
          </w:tcPr>
          <w:p w14:paraId="2131AB3D" w14:textId="77777777" w:rsidR="00FF348E" w:rsidRPr="00FF348E" w:rsidRDefault="00FF348E" w:rsidP="00FF348E">
            <w:pPr>
              <w:pStyle w:val="affffb"/>
              <w:ind w:firstLineChars="0" w:firstLine="0"/>
            </w:pPr>
            <w:r w:rsidRPr="00FF348E">
              <w:rPr>
                <w:rFonts w:hint="eastAsia"/>
              </w:rPr>
              <w:t>所有的记录完成填写。</w:t>
            </w:r>
          </w:p>
        </w:tc>
        <w:tc>
          <w:tcPr>
            <w:tcW w:w="1524" w:type="dxa"/>
            <w:tcBorders>
              <w:top w:val="single" w:sz="4" w:space="0" w:color="auto"/>
              <w:left w:val="single" w:sz="4" w:space="0" w:color="auto"/>
              <w:bottom w:val="single" w:sz="4" w:space="0" w:color="auto"/>
              <w:right w:val="single" w:sz="4" w:space="0" w:color="auto"/>
            </w:tcBorders>
          </w:tcPr>
          <w:p w14:paraId="098318E2" w14:textId="77777777" w:rsidR="00FF348E" w:rsidRPr="00FF348E" w:rsidRDefault="00FF348E" w:rsidP="00FF348E">
            <w:pPr>
              <w:pStyle w:val="affffb"/>
              <w:ind w:firstLine="420"/>
            </w:pPr>
          </w:p>
        </w:tc>
      </w:tr>
      <w:tr w:rsidR="00FF348E" w:rsidRPr="00FF348E" w14:paraId="25FF9173" w14:textId="77777777" w:rsidTr="00FF348E">
        <w:tc>
          <w:tcPr>
            <w:tcW w:w="9102" w:type="dxa"/>
            <w:gridSpan w:val="3"/>
            <w:tcBorders>
              <w:top w:val="single" w:sz="4" w:space="0" w:color="auto"/>
              <w:left w:val="single" w:sz="4" w:space="0" w:color="auto"/>
              <w:bottom w:val="single" w:sz="4" w:space="0" w:color="auto"/>
              <w:right w:val="single" w:sz="4" w:space="0" w:color="auto"/>
            </w:tcBorders>
            <w:hideMark/>
          </w:tcPr>
          <w:p w14:paraId="0C0E91E4" w14:textId="77777777" w:rsidR="00FF348E" w:rsidRPr="00FF348E" w:rsidRDefault="00FF348E" w:rsidP="00FF348E">
            <w:pPr>
              <w:pStyle w:val="affffb"/>
              <w:ind w:firstLine="420"/>
            </w:pPr>
            <w:r w:rsidRPr="00FF348E">
              <w:rPr>
                <w:rFonts w:hint="eastAsia"/>
              </w:rPr>
              <w:t xml:space="preserve">检查人： </w:t>
            </w:r>
            <w:r w:rsidRPr="00FF348E">
              <w:t xml:space="preserve">                  </w:t>
            </w:r>
            <w:r w:rsidRPr="00FF348E">
              <w:rPr>
                <w:rFonts w:hint="eastAsia"/>
              </w:rPr>
              <w:t xml:space="preserve">检查时间： </w:t>
            </w:r>
            <w:r w:rsidRPr="00FF348E">
              <w:t xml:space="preserve">                       </w:t>
            </w:r>
            <w:r w:rsidRPr="00FF348E">
              <w:rPr>
                <w:rFonts w:hint="eastAsia"/>
              </w:rPr>
              <w:t>复核人：</w:t>
            </w:r>
          </w:p>
        </w:tc>
      </w:tr>
    </w:tbl>
    <w:p w14:paraId="7AC36746" w14:textId="77777777" w:rsidR="00FF348E" w:rsidRPr="00FF348E" w:rsidRDefault="00FF348E" w:rsidP="00FF348E">
      <w:pPr>
        <w:pStyle w:val="affffb"/>
        <w:ind w:firstLine="420"/>
        <w:rPr>
          <w:rFonts w:hint="eastAsia"/>
        </w:rPr>
      </w:pPr>
    </w:p>
    <w:p w14:paraId="6C1F3DD9" w14:textId="77777777" w:rsidR="00FF348E" w:rsidRPr="00FF348E" w:rsidRDefault="00FF348E" w:rsidP="00FF348E">
      <w:pPr>
        <w:pStyle w:val="affffb"/>
        <w:ind w:firstLine="420"/>
      </w:pPr>
    </w:p>
    <w:p w14:paraId="3416B58B" w14:textId="77777777" w:rsidR="00FF348E" w:rsidRDefault="00FF348E" w:rsidP="00FF348E">
      <w:pPr>
        <w:pStyle w:val="affffb"/>
        <w:ind w:firstLine="420"/>
      </w:pPr>
    </w:p>
    <w:p w14:paraId="7ACB6E7C" w14:textId="77777777" w:rsidR="00FF348E" w:rsidRDefault="00FF348E" w:rsidP="00FF348E">
      <w:pPr>
        <w:pStyle w:val="affffb"/>
        <w:ind w:firstLine="420"/>
      </w:pPr>
    </w:p>
    <w:p w14:paraId="7A45BE54" w14:textId="65BE62BD" w:rsidR="00594591" w:rsidRPr="00594591" w:rsidRDefault="00FF348E" w:rsidP="00FF348E">
      <w:pPr>
        <w:pStyle w:val="affffb"/>
        <w:ind w:firstLineChars="0" w:firstLine="0"/>
        <w:jc w:val="center"/>
        <w:rPr>
          <w:rFonts w:hint="eastAsia"/>
        </w:rPr>
      </w:pPr>
      <w:bookmarkStart w:id="45" w:name="BookMark8"/>
      <w:bookmarkEnd w:id="44"/>
      <w:r>
        <w:rPr>
          <w:rFonts w:hint="eastAsia"/>
        </w:rPr>
        <w:drawing>
          <wp:inline distT="0" distB="0" distL="0" distR="0" wp14:anchorId="53DEEC30" wp14:editId="39910A6E">
            <wp:extent cx="1485900" cy="317500"/>
            <wp:effectExtent l="0" t="0" r="0" b="6350"/>
            <wp:docPr id="1882322910" name="图片 1"/>
            <wp:cNvGraphicFramePr/>
            <a:graphic xmlns:a="http://schemas.openxmlformats.org/drawingml/2006/main">
              <a:graphicData uri="http://schemas.openxmlformats.org/drawingml/2006/picture">
                <pic:pic xmlns:pic="http://schemas.openxmlformats.org/drawingml/2006/picture">
                  <pic:nvPicPr>
                    <pic:cNvPr id="1882322910"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594591" w:rsidRPr="00594591" w:rsidSect="00FF348E">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8F88B" w14:textId="77777777" w:rsidR="007D5CA5" w:rsidRDefault="007D5CA5" w:rsidP="00D86DB7">
      <w:r>
        <w:separator/>
      </w:r>
    </w:p>
    <w:p w14:paraId="38D3D446" w14:textId="77777777" w:rsidR="007D5CA5" w:rsidRDefault="007D5CA5"/>
    <w:p w14:paraId="31834ADC" w14:textId="77777777" w:rsidR="007D5CA5" w:rsidRDefault="007D5CA5"/>
  </w:endnote>
  <w:endnote w:type="continuationSeparator" w:id="0">
    <w:p w14:paraId="4B9790FE" w14:textId="77777777" w:rsidR="007D5CA5" w:rsidRDefault="007D5CA5" w:rsidP="00D86DB7">
      <w:r>
        <w:continuationSeparator/>
      </w:r>
    </w:p>
    <w:p w14:paraId="10A24F8C" w14:textId="77777777" w:rsidR="007D5CA5" w:rsidRDefault="007D5CA5"/>
    <w:p w14:paraId="3DD25738" w14:textId="77777777" w:rsidR="007D5CA5" w:rsidRDefault="007D5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0CC"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B75FE"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5AD7"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A71D"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56151" w14:textId="77777777" w:rsidR="007D5CA5" w:rsidRDefault="007D5CA5" w:rsidP="00D86DB7">
      <w:r>
        <w:separator/>
      </w:r>
    </w:p>
  </w:footnote>
  <w:footnote w:type="continuationSeparator" w:id="0">
    <w:p w14:paraId="6AB54004" w14:textId="77777777" w:rsidR="007D5CA5" w:rsidRDefault="007D5CA5" w:rsidP="00D86DB7">
      <w:r>
        <w:continuationSeparator/>
      </w:r>
    </w:p>
    <w:p w14:paraId="4665BADC" w14:textId="77777777" w:rsidR="007D5CA5" w:rsidRDefault="007D5CA5"/>
    <w:p w14:paraId="47BE68DB" w14:textId="77777777" w:rsidR="007D5CA5" w:rsidRDefault="007D5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22FC"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FBFC"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A09A"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7B7A" w14:textId="4D9D13D8"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A2C60">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03A5" w14:textId="5C38B526"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BE2D83">
      <w:rPr>
        <w:rFonts w:hint="eastAsia"/>
      </w:rPr>
      <w:t>T/XXX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4E9A3C5F"/>
    <w:multiLevelType w:val="multilevel"/>
    <w:tmpl w:val="6FE872A6"/>
    <w:lvl w:ilvl="0">
      <w:start w:val="1"/>
      <w:numFmt w:val="upperLetter"/>
      <w:suff w:val="nothing"/>
      <w:lvlText w:val="附　录　%1"/>
      <w:lvlJc w:val="left"/>
      <w:pPr>
        <w:ind w:left="0" w:firstLine="0"/>
      </w:pPr>
      <w:rPr>
        <w:rFonts w:ascii="黑体" w:eastAsia="黑体" w:hAnsi="Times New Roman" w:hint="eastAsia"/>
        <w:b w:val="0"/>
        <w:i w:val="0"/>
        <w:spacing w:val="0"/>
        <w:sz w:val="21"/>
        <w:szCs w:val="21"/>
      </w:rPr>
    </w:lvl>
    <w:lvl w:ilvl="1">
      <w:start w:val="1"/>
      <w:numFmt w:val="decimal"/>
      <w:suff w:val="nothing"/>
      <w:lvlText w:val="%1.%2　"/>
      <w:lvlJc w:val="left"/>
      <w:pPr>
        <w:ind w:left="0" w:firstLine="0"/>
      </w:pPr>
      <w:rPr>
        <w:rFonts w:ascii="黑体" w:eastAsia="黑体" w:hAnsi="Times New Roman" w:hint="eastAsia"/>
        <w:b w:val="0"/>
        <w:i w:val="0"/>
        <w:spacing w:val="0"/>
        <w:kern w:val="21"/>
        <w:sz w:val="21"/>
        <w:szCs w:val="21"/>
      </w:rPr>
    </w:lvl>
    <w:lvl w:ilvl="2">
      <w:start w:val="1"/>
      <w:numFmt w:val="decimal"/>
      <w:suff w:val="nothing"/>
      <w:lvlText w:val="%1.%2.%3　"/>
      <w:lvlJc w:val="left"/>
      <w:pPr>
        <w:ind w:left="0" w:firstLine="0"/>
      </w:pPr>
      <w:rPr>
        <w:rFonts w:ascii="黑体" w:eastAsia="黑体" w:hAnsi="Times New Roman" w:hint="eastAsia"/>
        <w:b w:val="0"/>
        <w:i w:val="0"/>
        <w:sz w:val="21"/>
        <w:szCs w:val="21"/>
      </w:rPr>
    </w:lvl>
    <w:lvl w:ilvl="3">
      <w:start w:val="1"/>
      <w:numFmt w:val="decimal"/>
      <w:suff w:val="nothing"/>
      <w:lvlText w:val="%1.%2.%3.%4　"/>
      <w:lvlJc w:val="left"/>
      <w:pPr>
        <w:ind w:left="0" w:firstLine="0"/>
      </w:pPr>
      <w:rPr>
        <w:rFonts w:ascii="黑体" w:eastAsia="黑体" w:hAnsi="Times New Roman" w:hint="eastAsia"/>
        <w:b w:val="0"/>
        <w:i w:val="0"/>
        <w:sz w:val="21"/>
        <w:szCs w:val="21"/>
      </w:rPr>
    </w:lvl>
    <w:lvl w:ilvl="4">
      <w:start w:val="1"/>
      <w:numFmt w:val="decimal"/>
      <w:suff w:val="nothing"/>
      <w:lvlText w:val="%1.%2.%3.%4.%5　"/>
      <w:lvlJc w:val="left"/>
      <w:pPr>
        <w:ind w:left="0" w:firstLine="0"/>
      </w:pPr>
      <w:rPr>
        <w:rFonts w:ascii="黑体" w:eastAsia="黑体" w:hAnsi="Times New Roman" w:hint="eastAsia"/>
        <w:b w:val="0"/>
        <w:i w:val="0"/>
        <w:sz w:val="21"/>
        <w:szCs w:val="21"/>
      </w:rPr>
    </w:lvl>
    <w:lvl w:ilvl="5">
      <w:start w:val="1"/>
      <w:numFmt w:val="decimal"/>
      <w:suff w:val="nothing"/>
      <w:lvlText w:val="%1.%2.%3.%4.%5.%6　"/>
      <w:lvlJc w:val="left"/>
      <w:pPr>
        <w:ind w:left="0" w:firstLine="0"/>
      </w:pPr>
      <w:rPr>
        <w:rFonts w:ascii="黑体" w:eastAsia="黑体" w:hAnsi="Times New Roman" w:hint="eastAsia"/>
        <w:b w:val="0"/>
        <w:i w:val="0"/>
        <w:sz w:val="21"/>
        <w:szCs w:val="21"/>
      </w:rPr>
    </w:lvl>
    <w:lvl w:ilvl="6">
      <w:start w:val="1"/>
      <w:numFmt w:val="decimal"/>
      <w:suff w:val="nothing"/>
      <w:lvlText w:val="%1.%2.%3.%4.%5.%6.%7　"/>
      <w:lvlJc w:val="left"/>
      <w:pPr>
        <w:ind w:left="0" w:firstLine="0"/>
      </w:pPr>
      <w:rPr>
        <w:rFonts w:ascii="黑体" w:eastAsia="黑体" w:hAnsi="Times New Roman" w:hint="eastAsia"/>
        <w:b w:val="0"/>
        <w:i w:val="0"/>
        <w:sz w:val="21"/>
        <w:szCs w:val="21"/>
      </w:rPr>
    </w:lvl>
    <w:lvl w:ilvl="7">
      <w:start w:val="1"/>
      <w:numFmt w:val="decimal"/>
      <w:lvlText w:val="%1.%2.%3.%4.%5.%6.%7.%8"/>
      <w:lvlJc w:val="left"/>
      <w:pPr>
        <w:tabs>
          <w:tab w:val="num" w:pos="4394"/>
        </w:tabs>
        <w:ind w:left="4394" w:hanging="1418"/>
      </w:pPr>
      <w:rPr>
        <w:rFonts w:ascii="宋体" w:eastAsia="宋体" w:hAnsi="宋体" w:hint="eastAsia"/>
      </w:rPr>
    </w:lvl>
    <w:lvl w:ilvl="8">
      <w:start w:val="1"/>
      <w:numFmt w:val="decimal"/>
      <w:lvlText w:val="%1.%2.%3.%4.%5.%6.%7.%8.%9"/>
      <w:lvlJc w:val="left"/>
      <w:pPr>
        <w:tabs>
          <w:tab w:val="num" w:pos="5102"/>
        </w:tabs>
        <w:ind w:left="5102" w:hanging="1700"/>
      </w:pPr>
      <w:rPr>
        <w:rFonts w:ascii="宋体" w:eastAsia="宋体" w:hAnsi="宋体" w:hint="eastAsia"/>
      </w:rPr>
    </w:lvl>
  </w:abstractNum>
  <w:abstractNum w:abstractNumId="17"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8ED02E40"/>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1"/>
  </w:num>
  <w:num w:numId="3" w16cid:durableId="406347540">
    <w:abstractNumId w:val="5"/>
  </w:num>
  <w:num w:numId="4" w16cid:durableId="1409037512">
    <w:abstractNumId w:val="19"/>
  </w:num>
  <w:num w:numId="5" w16cid:durableId="1501580504">
    <w:abstractNumId w:val="13"/>
  </w:num>
  <w:num w:numId="6" w16cid:durableId="1980988687">
    <w:abstractNumId w:val="24"/>
  </w:num>
  <w:num w:numId="7" w16cid:durableId="775833132">
    <w:abstractNumId w:val="8"/>
  </w:num>
  <w:num w:numId="8" w16cid:durableId="1393623595">
    <w:abstractNumId w:val="9"/>
  </w:num>
  <w:num w:numId="9" w16cid:durableId="184101539">
    <w:abstractNumId w:val="17"/>
  </w:num>
  <w:num w:numId="10" w16cid:durableId="619185681">
    <w:abstractNumId w:val="25"/>
  </w:num>
  <w:num w:numId="11" w16cid:durableId="816073531">
    <w:abstractNumId w:val="4"/>
  </w:num>
  <w:num w:numId="12" w16cid:durableId="805661558">
    <w:abstractNumId w:val="14"/>
  </w:num>
  <w:num w:numId="13" w16cid:durableId="1134441799">
    <w:abstractNumId w:val="26"/>
  </w:num>
  <w:num w:numId="14" w16cid:durableId="1117942593">
    <w:abstractNumId w:val="11"/>
  </w:num>
  <w:num w:numId="15" w16cid:durableId="348722363">
    <w:abstractNumId w:val="6"/>
  </w:num>
  <w:num w:numId="16" w16cid:durableId="853884508">
    <w:abstractNumId w:val="10"/>
  </w:num>
  <w:num w:numId="17" w16cid:durableId="426077393">
    <w:abstractNumId w:val="23"/>
  </w:num>
  <w:num w:numId="18" w16cid:durableId="124086979">
    <w:abstractNumId w:val="3"/>
  </w:num>
  <w:num w:numId="19" w16cid:durableId="1628313256">
    <w:abstractNumId w:val="7"/>
  </w:num>
  <w:num w:numId="20" w16cid:durableId="1260021433">
    <w:abstractNumId w:val="20"/>
  </w:num>
  <w:num w:numId="21" w16cid:durableId="178786810">
    <w:abstractNumId w:val="22"/>
  </w:num>
  <w:num w:numId="22" w16cid:durableId="1346907198">
    <w:abstractNumId w:val="18"/>
  </w:num>
  <w:num w:numId="23" w16cid:durableId="1187720834">
    <w:abstractNumId w:val="30"/>
  </w:num>
  <w:num w:numId="24" w16cid:durableId="2633611">
    <w:abstractNumId w:val="15"/>
  </w:num>
  <w:num w:numId="25" w16cid:durableId="925959876">
    <w:abstractNumId w:val="29"/>
  </w:num>
  <w:num w:numId="26" w16cid:durableId="217012805">
    <w:abstractNumId w:val="2"/>
  </w:num>
  <w:num w:numId="27" w16cid:durableId="983777804">
    <w:abstractNumId w:val="12"/>
  </w:num>
  <w:num w:numId="28" w16cid:durableId="1156846770">
    <w:abstractNumId w:val="31"/>
  </w:num>
  <w:num w:numId="29" w16cid:durableId="182406895">
    <w:abstractNumId w:val="28"/>
  </w:num>
  <w:num w:numId="30" w16cid:durableId="1463957243">
    <w:abstractNumId w:val="27"/>
  </w:num>
  <w:num w:numId="31" w16cid:durableId="1117796700">
    <w:abstractNumId w:val="1"/>
  </w:num>
  <w:num w:numId="32" w16cid:durableId="1221089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Syrgu5AL1ra3XfZ1JWAD38B7C8dGZhXo4fVZHY48TOGxeAyEdUg1DIrb1XisOq9yNL7AaRmBjvOCs6qn8AZLg==" w:salt="4omj7VR5KQCqMHSS6hxuE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6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4591"/>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A3C"/>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CA5"/>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D8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C6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443"/>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48E"/>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E1E1"/>
  <w15:docId w15:val="{AEABC822-F0A4-4362-AAD7-5248EF5D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9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正文图标题"/>
    <w:basedOn w:val="afff5"/>
    <w:next w:val="afff5"/>
    <w:rsid w:val="00594591"/>
    <w:pPr>
      <w:widowControl/>
      <w:adjustRightInd/>
      <w:spacing w:beforeLines="50" w:afterLines="50" w:line="240" w:lineRule="auto"/>
      <w:jc w:val="center"/>
    </w:pPr>
    <w:rPr>
      <w:rFonts w:ascii="黑体" w:eastAsia="黑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824518516">
      <w:bodyDiv w:val="1"/>
      <w:marLeft w:val="0"/>
      <w:marRight w:val="0"/>
      <w:marTop w:val="0"/>
      <w:marBottom w:val="0"/>
      <w:divBdr>
        <w:top w:val="none" w:sz="0" w:space="0" w:color="auto"/>
        <w:left w:val="none" w:sz="0" w:space="0" w:color="auto"/>
        <w:bottom w:val="none" w:sz="0" w:space="0" w:color="auto"/>
        <w:right w:val="none" w:sz="0" w:space="0" w:color="auto"/>
      </w:divBdr>
    </w:div>
    <w:div w:id="1261907912">
      <w:bodyDiv w:val="1"/>
      <w:marLeft w:val="0"/>
      <w:marRight w:val="0"/>
      <w:marTop w:val="0"/>
      <w:marBottom w:val="0"/>
      <w:divBdr>
        <w:top w:val="none" w:sz="0" w:space="0" w:color="auto"/>
        <w:left w:val="none" w:sz="0" w:space="0" w:color="auto"/>
        <w:bottom w:val="none" w:sz="0" w:space="0" w:color="auto"/>
        <w:right w:val="none" w:sz="0" w:space="0" w:color="auto"/>
      </w:divBdr>
    </w:div>
    <w:div w:id="13026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8C297283D640D29BF8B27F75F1CF50"/>
        <w:category>
          <w:name w:val="常规"/>
          <w:gallery w:val="placeholder"/>
        </w:category>
        <w:types>
          <w:type w:val="bbPlcHdr"/>
        </w:types>
        <w:behaviors>
          <w:behavior w:val="content"/>
        </w:behaviors>
        <w:guid w:val="{71CE6662-0999-4CA4-8F86-B1CCE0883007}"/>
      </w:docPartPr>
      <w:docPartBody>
        <w:p w:rsidR="00000000" w:rsidRDefault="00000000">
          <w:pPr>
            <w:pStyle w:val="408C297283D640D29BF8B27F75F1CF50"/>
          </w:pPr>
          <w:r w:rsidRPr="00751A05">
            <w:rPr>
              <w:rStyle w:val="a3"/>
              <w:rFonts w:hint="eastAsia"/>
            </w:rPr>
            <w:t>单击或点击此处输入文字。</w:t>
          </w:r>
        </w:p>
      </w:docPartBody>
    </w:docPart>
    <w:docPart>
      <w:docPartPr>
        <w:name w:val="822DF0FEB900490298DD10CA43771080"/>
        <w:category>
          <w:name w:val="常规"/>
          <w:gallery w:val="placeholder"/>
        </w:category>
        <w:types>
          <w:type w:val="bbPlcHdr"/>
        </w:types>
        <w:behaviors>
          <w:behavior w:val="content"/>
        </w:behaviors>
        <w:guid w:val="{FD2AE32C-C259-4EC9-9A76-E2E34A6B3C5C}"/>
      </w:docPartPr>
      <w:docPartBody>
        <w:p w:rsidR="00000000" w:rsidRDefault="00000000">
          <w:pPr>
            <w:pStyle w:val="822DF0FEB900490298DD10CA43771080"/>
          </w:pPr>
          <w:r w:rsidRPr="00FB6243">
            <w:rPr>
              <w:rStyle w:val="a3"/>
              <w:rFonts w:hint="eastAsia"/>
            </w:rPr>
            <w:t>选择一项。</w:t>
          </w:r>
        </w:p>
      </w:docPartBody>
    </w:docPart>
    <w:docPart>
      <w:docPartPr>
        <w:name w:val="9EEE0E80780542ED9A8CAC8C56549214"/>
        <w:category>
          <w:name w:val="常规"/>
          <w:gallery w:val="placeholder"/>
        </w:category>
        <w:types>
          <w:type w:val="bbPlcHdr"/>
        </w:types>
        <w:behaviors>
          <w:behavior w:val="content"/>
        </w:behaviors>
        <w:guid w:val="{2E9D4C8B-E042-4BDD-AD34-E58F2E078320}"/>
      </w:docPartPr>
      <w:docPartBody>
        <w:p w:rsidR="00000000" w:rsidRDefault="00000000">
          <w:pPr>
            <w:pStyle w:val="9EEE0E80780542ED9A8CAC8C5654921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F7"/>
    <w:rsid w:val="00667A3C"/>
    <w:rsid w:val="00E6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08C297283D640D29BF8B27F75F1CF50">
    <w:name w:val="408C297283D640D29BF8B27F75F1CF50"/>
    <w:pPr>
      <w:widowControl w:val="0"/>
    </w:pPr>
  </w:style>
  <w:style w:type="paragraph" w:customStyle="1" w:styleId="822DF0FEB900490298DD10CA43771080">
    <w:name w:val="822DF0FEB900490298DD10CA43771080"/>
    <w:pPr>
      <w:widowControl w:val="0"/>
    </w:pPr>
  </w:style>
  <w:style w:type="paragraph" w:customStyle="1" w:styleId="9EEE0E80780542ED9A8CAC8C56549214">
    <w:name w:val="9EEE0E80780542ED9A8CAC8C5654921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64</TotalTime>
  <Pages>7</Pages>
  <Words>2016</Words>
  <Characters>2522</Characters>
  <Application>Microsoft Office Word</Application>
  <DocSecurity>0</DocSecurity>
  <Lines>420</Lines>
  <Paragraphs>378</Paragraphs>
  <ScaleCrop>false</ScaleCrop>
  <Company>PCMI</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Xiaoli Song</dc:creator>
  <cp:keywords/>
  <dc:description>&lt;config cover="true" show_menu="true" version="1.0.0" doctype="SDKXY"&gt;_x000d_
&lt;/config&gt;</dc:description>
  <cp:lastModifiedBy>Xiaoli Song</cp:lastModifiedBy>
  <cp:revision>2</cp:revision>
  <cp:lastPrinted>2021-02-02T08:22:00Z</cp:lastPrinted>
  <dcterms:created xsi:type="dcterms:W3CDTF">2024-08-16T02:25:00Z</dcterms:created>
  <dcterms:modified xsi:type="dcterms:W3CDTF">2024-08-16T03:29:00Z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