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531" w:tblpY="392"/>
        <w:tblOverlap w:val="never"/>
        <w:tblW w:w="10205" w:type="dxa"/>
        <w:tblLayout w:type="fixed"/>
        <w:tblLook w:val="04A0" w:firstRow="1" w:lastRow="0" w:firstColumn="1" w:lastColumn="0" w:noHBand="0" w:noVBand="1"/>
      </w:tblPr>
      <w:tblGrid>
        <w:gridCol w:w="1483"/>
        <w:gridCol w:w="1354"/>
        <w:gridCol w:w="1163"/>
        <w:gridCol w:w="2936"/>
        <w:gridCol w:w="3269"/>
      </w:tblGrid>
      <w:tr w:rsidR="00641D38" w14:paraId="6E133B36" w14:textId="77777777" w:rsidTr="002E77D4">
        <w:trPr>
          <w:trHeight w:val="90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16D263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  <w:lang w:val="en-US" w:bidi="ar"/>
              </w:rPr>
              <w:t>附件1：</w:t>
            </w:r>
          </w:p>
          <w:p w14:paraId="3F91E426" w14:textId="77777777" w:rsidR="00641D38" w:rsidRDefault="00641D38">
            <w:pPr>
              <w:textAlignment w:val="bottom"/>
              <w:rPr>
                <w:rFonts w:ascii="楷体" w:eastAsia="楷体" w:hAnsi="楷体" w:cs="楷体"/>
                <w:color w:val="000000"/>
                <w:sz w:val="32"/>
                <w:szCs w:val="32"/>
                <w:lang w:val="en-US" w:bidi="ar"/>
              </w:rPr>
            </w:pPr>
          </w:p>
        </w:tc>
        <w:tc>
          <w:tcPr>
            <w:tcW w:w="87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EA6AE2" w14:textId="77777777" w:rsidR="00641D38" w:rsidRDefault="00B06A2E">
            <w:pPr>
              <w:widowControl w:val="0"/>
              <w:ind w:firstLineChars="1000" w:firstLine="3213"/>
              <w:jc w:val="both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  <w:lang w:val="en-US"/>
              </w:rPr>
              <w:t>健康食谱信息征集表</w:t>
            </w:r>
          </w:p>
        </w:tc>
      </w:tr>
      <w:tr w:rsidR="00641D38" w14:paraId="4788D8B3" w14:textId="77777777" w:rsidTr="002E77D4">
        <w:trPr>
          <w:trHeight w:val="503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38205" w14:textId="77777777" w:rsidR="00641D38" w:rsidRDefault="00B06A2E">
            <w:pPr>
              <w:jc w:val="center"/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lang w:val="en-US" w:bidi="ar"/>
              </w:rPr>
              <w:t>单位名称</w:t>
            </w:r>
          </w:p>
        </w:tc>
        <w:tc>
          <w:tcPr>
            <w:tcW w:w="8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00050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</w:tr>
      <w:tr w:rsidR="00641D38" w14:paraId="674A6AFA" w14:textId="77777777" w:rsidTr="002E77D4">
        <w:trPr>
          <w:trHeight w:val="49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E2A7C" w14:textId="77777777" w:rsidR="00641D38" w:rsidRDefault="00B06A2E">
            <w:pPr>
              <w:jc w:val="center"/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lang w:val="en-US" w:bidi="ar"/>
              </w:rPr>
              <w:t>团队成员</w:t>
            </w:r>
          </w:p>
        </w:tc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  <w:noWrap/>
            <w:vAlign w:val="bottom"/>
          </w:tcPr>
          <w:p w14:paraId="36E0C09F" w14:textId="77777777" w:rsidR="00641D38" w:rsidRDefault="00641D38">
            <w:pPr>
              <w:rPr>
                <w:rFonts w:ascii="楷体" w:eastAsia="楷体" w:hAnsi="楷体" w:cs="楷体"/>
                <w:color w:val="000000"/>
                <w:lang w:val="en-US"/>
              </w:rPr>
            </w:pPr>
          </w:p>
        </w:tc>
      </w:tr>
      <w:tr w:rsidR="00641D38" w14:paraId="1AC0B884" w14:textId="77777777" w:rsidTr="002E77D4">
        <w:trPr>
          <w:trHeight w:val="528"/>
        </w:trPr>
        <w:tc>
          <w:tcPr>
            <w:tcW w:w="1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6E325" w14:textId="77777777" w:rsidR="00641D38" w:rsidRDefault="00B06A2E">
            <w:pPr>
              <w:jc w:val="center"/>
              <w:textAlignment w:val="bottom"/>
              <w:rPr>
                <w:rFonts w:ascii="楷体" w:eastAsia="楷体" w:hAnsi="楷体" w:cs="楷体"/>
                <w:color w:val="000000"/>
                <w:lang w:val="en-US"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lang w:val="en-US" w:bidi="ar"/>
              </w:rPr>
              <w:t>联系人</w:t>
            </w:r>
          </w:p>
        </w:tc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674D29E" w14:textId="77777777" w:rsidR="00641D38" w:rsidRDefault="00641D38">
            <w:pPr>
              <w:ind w:firstLineChars="3000" w:firstLine="7200"/>
              <w:rPr>
                <w:rFonts w:ascii="楷体" w:eastAsia="楷体" w:hAnsi="楷体" w:cs="楷体"/>
                <w:color w:val="000000"/>
                <w:lang w:val="en-US"/>
              </w:rPr>
            </w:pPr>
          </w:p>
        </w:tc>
      </w:tr>
      <w:tr w:rsidR="00641D38" w14:paraId="0A70A13F" w14:textId="77777777" w:rsidTr="002E77D4">
        <w:trPr>
          <w:trHeight w:val="479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34D82" w14:textId="77777777" w:rsidR="00641D38" w:rsidRDefault="00B06A2E">
            <w:pPr>
              <w:jc w:val="center"/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lang w:val="en-US" w:bidi="ar"/>
              </w:rPr>
              <w:t>联系电话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715ED9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096F5" w14:textId="77777777" w:rsidR="00641D38" w:rsidRDefault="00B06A2E">
            <w:pPr>
              <w:jc w:val="center"/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lang w:val="en-US" w:bidi="ar"/>
              </w:rPr>
              <w:t>邮箱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BBEC99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</w:tr>
      <w:tr w:rsidR="00641D38" w14:paraId="7D0DCC1E" w14:textId="77777777" w:rsidTr="002E77D4">
        <w:trPr>
          <w:trHeight w:val="420"/>
        </w:trPr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6A483" w14:textId="77777777" w:rsidR="00641D38" w:rsidRDefault="00B06A2E">
            <w:pPr>
              <w:spacing w:line="840" w:lineRule="auto"/>
              <w:jc w:val="center"/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lang w:val="en-US" w:bidi="ar"/>
              </w:rPr>
              <w:t>申报组别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  <w:noWrap/>
            <w:vAlign w:val="center"/>
          </w:tcPr>
          <w:p w14:paraId="3441F907" w14:textId="77777777" w:rsidR="00641D38" w:rsidRDefault="00B06A2E">
            <w:pPr>
              <w:jc w:val="center"/>
              <w:textAlignment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广普人群</w:t>
            </w:r>
          </w:p>
        </w:tc>
        <w:tc>
          <w:tcPr>
            <w:tcW w:w="4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1FB474D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除饮品、小吃、快餐、自助餐外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EB32EE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</w:tr>
      <w:tr w:rsidR="00641D38" w14:paraId="4D460AA0" w14:textId="77777777" w:rsidTr="002E77D4">
        <w:trPr>
          <w:trHeight w:val="420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C9E40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2FC0C3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C02C591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快餐、自助餐类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622584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</w:tr>
      <w:tr w:rsidR="00641D38" w14:paraId="5A77F223" w14:textId="77777777" w:rsidTr="002E77D4">
        <w:trPr>
          <w:trHeight w:val="420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27584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33172E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310D0B77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饮品和小吃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7DA035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</w:tr>
      <w:tr w:rsidR="00641D38" w14:paraId="26E2CB6E" w14:textId="77777777" w:rsidTr="002E77D4">
        <w:trPr>
          <w:trHeight w:val="420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0FD3C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4FBC71" w14:textId="77777777" w:rsidR="00641D38" w:rsidRDefault="00B06A2E">
            <w:pPr>
              <w:jc w:val="center"/>
              <w:textAlignment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特殊膳食人群</w:t>
            </w:r>
          </w:p>
        </w:tc>
        <w:tc>
          <w:tcPr>
            <w:tcW w:w="4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FD0621" w14:textId="77777777" w:rsidR="00641D38" w:rsidRDefault="00B06A2E">
            <w:pPr>
              <w:textAlignment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成人高脂血症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E0F9FA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</w:tr>
      <w:tr w:rsidR="00641D38" w14:paraId="6F152E41" w14:textId="77777777" w:rsidTr="002E77D4">
        <w:trPr>
          <w:trHeight w:val="420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30C1B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145D26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463F84" w14:textId="77777777" w:rsidR="00641D38" w:rsidRDefault="00B06A2E">
            <w:pPr>
              <w:textAlignment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成人高血压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FF7414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</w:tr>
      <w:tr w:rsidR="00641D38" w14:paraId="110274F1" w14:textId="77777777" w:rsidTr="002E77D4">
        <w:trPr>
          <w:trHeight w:val="420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C71B8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C36E4A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6B13E8" w14:textId="77777777" w:rsidR="00641D38" w:rsidRDefault="00B06A2E">
            <w:pPr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/>
              </w:rPr>
              <w:t>成人高尿酸血症与痛风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E76B0B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</w:tr>
      <w:tr w:rsidR="00641D38" w14:paraId="1380E265" w14:textId="77777777" w:rsidTr="002E77D4">
        <w:trPr>
          <w:trHeight w:val="420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D0344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8306A4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A2B19A" w14:textId="77777777" w:rsidR="00641D38" w:rsidRDefault="00B06A2E">
            <w:pPr>
              <w:textAlignment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成人肥胖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840356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</w:tr>
      <w:tr w:rsidR="00641D38" w14:paraId="14335251" w14:textId="77777777" w:rsidTr="002E77D4">
        <w:trPr>
          <w:trHeight w:val="420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A02C0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C85339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2D7284" w14:textId="77777777" w:rsidR="00641D38" w:rsidRDefault="00B06A2E">
            <w:pPr>
              <w:textAlignment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成人慢性肾脏病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36B9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</w:tr>
      <w:tr w:rsidR="00641D38" w14:paraId="1C4937A7" w14:textId="77777777" w:rsidTr="002E77D4">
        <w:trPr>
          <w:trHeight w:val="420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9B19D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4F92C1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BDAADC" w14:textId="77777777" w:rsidR="00641D38" w:rsidRDefault="00B06A2E">
            <w:pPr>
              <w:textAlignment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儿童青少年生长迟缓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50B553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</w:tr>
      <w:tr w:rsidR="00641D38" w14:paraId="3C6645C3" w14:textId="77777777" w:rsidTr="002E77D4">
        <w:trPr>
          <w:trHeight w:val="420"/>
        </w:trPr>
        <w:tc>
          <w:tcPr>
            <w:tcW w:w="1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8B6F1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BF1B02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7C054E" w14:textId="77777777" w:rsidR="00641D38" w:rsidRDefault="00B06A2E">
            <w:pPr>
              <w:textAlignment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儿童青少年肥胖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E43231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</w:tr>
      <w:tr w:rsidR="00641D38" w14:paraId="4C3EEB3A" w14:textId="77777777" w:rsidTr="002E77D4">
        <w:trPr>
          <w:trHeight w:val="42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F1A04" w14:textId="77777777" w:rsidR="00641D38" w:rsidRDefault="00B06A2E">
            <w:pPr>
              <w:jc w:val="center"/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lang w:val="en-US" w:bidi="ar"/>
              </w:rPr>
              <w:t>食谱类型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E5CC91" w14:textId="77777777" w:rsidR="00641D38" w:rsidRDefault="00B06A2E">
            <w:pPr>
              <w:jc w:val="center"/>
              <w:textAlignment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研发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E5AA98" w14:textId="77777777" w:rsidR="00641D38" w:rsidRDefault="00B06A2E">
            <w:pPr>
              <w:jc w:val="center"/>
              <w:textAlignment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在售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CE73D8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</w:tr>
    </w:tbl>
    <w:p w14:paraId="4B027A34" w14:textId="77777777" w:rsidR="00641D38" w:rsidRDefault="00641D38">
      <w:pPr>
        <w:rPr>
          <w:rFonts w:ascii="楷体" w:eastAsia="楷体" w:hAnsi="楷体" w:cs="楷体"/>
          <w:b/>
          <w:bCs/>
          <w:sz w:val="32"/>
          <w:szCs w:val="32"/>
          <w:lang w:val="en-US"/>
        </w:rPr>
        <w:sectPr w:rsidR="00641D38">
          <w:footerReference w:type="default" r:id="rId9"/>
          <w:pgSz w:w="15840" w:h="12240" w:orient="landscape"/>
          <w:pgMar w:top="1803" w:right="1440" w:bottom="1803" w:left="1440" w:header="708" w:footer="709" w:gutter="0"/>
          <w:cols w:space="0"/>
          <w:docGrid w:linePitch="360"/>
        </w:sectPr>
      </w:pPr>
    </w:p>
    <w:tbl>
      <w:tblPr>
        <w:tblW w:w="1288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602"/>
        <w:gridCol w:w="1242"/>
        <w:gridCol w:w="1452"/>
        <w:gridCol w:w="1392"/>
        <w:gridCol w:w="1842"/>
        <w:gridCol w:w="2412"/>
        <w:gridCol w:w="2946"/>
      </w:tblGrid>
      <w:tr w:rsidR="00641D38" w14:paraId="02D04A38" w14:textId="77777777">
        <w:trPr>
          <w:trHeight w:val="565"/>
        </w:trPr>
        <w:tc>
          <w:tcPr>
            <w:tcW w:w="128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6F9CD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  <w:lang w:val="en-US" w:bidi="ar"/>
              </w:rPr>
              <w:lastRenderedPageBreak/>
              <w:t>附件2:</w:t>
            </w:r>
          </w:p>
          <w:p w14:paraId="417A104E" w14:textId="77777777" w:rsidR="00641D38" w:rsidRDefault="00B06A2E">
            <w:pPr>
              <w:rPr>
                <w:rFonts w:ascii="楷体" w:eastAsia="楷体" w:hAnsi="楷体" w:cs="楷体"/>
                <w:color w:val="000000"/>
                <w:lang w:val="en-US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  <w:lang w:val="en-US" w:bidi="ar"/>
              </w:rPr>
              <w:t>申报组别:</w:t>
            </w:r>
            <w:r>
              <w:rPr>
                <w:rFonts w:ascii="楷体" w:eastAsia="楷体" w:hAnsi="楷体" w:cs="楷体" w:hint="eastAsia"/>
                <w:sz w:val="28"/>
                <w:szCs w:val="28"/>
                <w:lang w:val="en-US" w:bidi="ar"/>
              </w:rPr>
              <w:t>(请查看附件1）</w:t>
            </w:r>
          </w:p>
        </w:tc>
      </w:tr>
      <w:tr w:rsidR="00641D38" w14:paraId="45FB787F" w14:textId="77777777">
        <w:trPr>
          <w:trHeight w:val="312"/>
        </w:trPr>
        <w:tc>
          <w:tcPr>
            <w:tcW w:w="12888" w:type="dxa"/>
            <w:gridSpan w:val="7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/>
            <w:noWrap/>
            <w:vAlign w:val="bottom"/>
          </w:tcPr>
          <w:p w14:paraId="0BBBFD92" w14:textId="77777777" w:rsidR="00641D38" w:rsidRDefault="00B06A2E">
            <w:pPr>
              <w:jc w:val="center"/>
              <w:textAlignment w:val="bottom"/>
              <w:rPr>
                <w:rFonts w:ascii="楷体" w:eastAsia="楷体" w:hAnsi="楷体" w:cs="楷体"/>
                <w:color w:val="000000"/>
                <w:lang w:val="en-US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  <w:lang w:val="en-US"/>
              </w:rPr>
              <w:t>带量食谱信息征集表</w:t>
            </w:r>
          </w:p>
        </w:tc>
      </w:tr>
      <w:tr w:rsidR="00641D38" w14:paraId="438C88B3" w14:textId="77777777">
        <w:trPr>
          <w:trHeight w:val="312"/>
        </w:trPr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4A8248" w14:textId="77777777" w:rsidR="00641D38" w:rsidRDefault="00B06A2E">
            <w:pPr>
              <w:jc w:val="center"/>
              <w:textAlignment w:val="center"/>
              <w:rPr>
                <w:rFonts w:ascii="楷体" w:eastAsia="楷体" w:hAnsi="楷体" w:cs="楷体"/>
                <w:bCs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lang w:val="en-US" w:bidi="ar"/>
              </w:rPr>
              <w:t>食谱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74F320" w14:textId="77777777" w:rsidR="00641D38" w:rsidRDefault="00B06A2E">
            <w:pPr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lang w:val="en-US" w:bidi="ar"/>
              </w:rPr>
              <w:t>食谱名称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9FECD7" w14:textId="77777777" w:rsidR="00641D38" w:rsidRDefault="00B06A2E">
            <w:pPr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color w:val="000000"/>
                <w:lang w:val="en-US" w:bidi="ar"/>
              </w:rPr>
              <w:t>食材配料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4DC242" w14:textId="77777777" w:rsidR="00641D38" w:rsidRDefault="00B06A2E">
            <w:pPr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lang w:val="en-US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lang w:val="en-US" w:bidi="ar"/>
              </w:rPr>
              <w:t>用量（选填）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2222C2" w14:textId="77777777" w:rsidR="00641D38" w:rsidRDefault="00B06A2E">
            <w:pPr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lang w:val="en-US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lang w:val="en-US" w:bidi="ar"/>
              </w:rPr>
              <w:t>可食部净重（必填）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9C62F2" w14:textId="77777777" w:rsidR="00641D38" w:rsidRDefault="00B06A2E">
            <w:pPr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lang w:val="en-US" w:bidi="ar"/>
              </w:rPr>
              <w:t>做法步骤</w:t>
            </w:r>
          </w:p>
        </w:tc>
      </w:tr>
      <w:tr w:rsidR="00641D38" w14:paraId="34796771" w14:textId="77777777">
        <w:trPr>
          <w:trHeight w:val="482"/>
        </w:trPr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50A02" w14:textId="77777777" w:rsidR="00641D38" w:rsidRDefault="00B06A2E">
            <w:pPr>
              <w:jc w:val="center"/>
              <w:textAlignment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1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D8D13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9DB0A" w14:textId="77777777" w:rsidR="00641D38" w:rsidRDefault="00B06A2E">
            <w:pPr>
              <w:jc w:val="center"/>
              <w:textAlignment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主料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34B20A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9EE997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73F5AF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4E1DB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</w:tr>
      <w:tr w:rsidR="00641D38" w14:paraId="1A8D1F6D" w14:textId="77777777">
        <w:trPr>
          <w:trHeight w:val="482"/>
        </w:trPr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23C5C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254E4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F5C88" w14:textId="77777777" w:rsidR="00641D38" w:rsidRDefault="00B06A2E">
            <w:pPr>
              <w:jc w:val="center"/>
              <w:textAlignment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辅料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DDC5F7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007889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1CF784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02AF7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</w:tr>
      <w:tr w:rsidR="00641D38" w14:paraId="34E71A5B" w14:textId="77777777">
        <w:trPr>
          <w:trHeight w:val="482"/>
        </w:trPr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B4CF9" w14:textId="77777777" w:rsidR="00641D38" w:rsidRDefault="00B06A2E">
            <w:pPr>
              <w:jc w:val="center"/>
              <w:textAlignment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2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4C505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7457B" w14:textId="77777777" w:rsidR="00641D38" w:rsidRDefault="00B06A2E">
            <w:pPr>
              <w:jc w:val="center"/>
              <w:textAlignment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主料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C1527A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860781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DAE35C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1383B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</w:tr>
      <w:tr w:rsidR="00641D38" w14:paraId="093D535B" w14:textId="77777777">
        <w:trPr>
          <w:trHeight w:val="482"/>
        </w:trPr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AF69E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3D1E7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88833" w14:textId="77777777" w:rsidR="00641D38" w:rsidRDefault="00B06A2E">
            <w:pPr>
              <w:jc w:val="center"/>
              <w:textAlignment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辅料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ADDAFB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B6897B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C4F34C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68C9E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</w:tr>
      <w:tr w:rsidR="00641D38" w14:paraId="3FAB3885" w14:textId="77777777">
        <w:trPr>
          <w:trHeight w:val="482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38841" w14:textId="77777777" w:rsidR="00641D38" w:rsidRDefault="00B06A2E">
            <w:pPr>
              <w:jc w:val="center"/>
              <w:textAlignment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ECFF2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FC68CE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4D8446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D8384F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F52875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1DF0C9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</w:tr>
      <w:tr w:rsidR="00641D38" w14:paraId="04EEF853" w14:textId="77777777">
        <w:trPr>
          <w:trHeight w:val="482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A41691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0280C3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126246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51026F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D7060F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104DF4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8B880B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</w:tr>
      <w:tr w:rsidR="00641D38" w14:paraId="404932CC" w14:textId="77777777">
        <w:trPr>
          <w:trHeight w:val="482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B93209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C171B8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344947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EC13CA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C02BFD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644946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5BDD64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</w:tr>
      <w:tr w:rsidR="00641D38" w14:paraId="0859D581" w14:textId="77777777">
        <w:trPr>
          <w:trHeight w:val="482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2EA469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6623FD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7F8490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0D787B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D3DD4D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DDABEA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18FAC8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</w:tr>
      <w:tr w:rsidR="00641D38" w14:paraId="63FC43ED" w14:textId="77777777">
        <w:trPr>
          <w:trHeight w:val="482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60594D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4EDBF5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58F894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4536E9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585525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C757BD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7DCBB2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</w:tr>
      <w:tr w:rsidR="00641D38" w14:paraId="7A2A1933" w14:textId="77777777">
        <w:trPr>
          <w:trHeight w:val="482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C6DA40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AFAC74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77CADC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AE4944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3D8C8C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459E58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D85463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</w:tr>
      <w:tr w:rsidR="00641D38" w14:paraId="08778F1C" w14:textId="77777777">
        <w:trPr>
          <w:trHeight w:val="482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15C56B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437882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72D682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9C3DC6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FABB36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ECB7C5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52E066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</w:tr>
      <w:tr w:rsidR="00641D38" w14:paraId="57689F90" w14:textId="77777777">
        <w:trPr>
          <w:trHeight w:val="482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B9E7C8" w14:textId="77777777" w:rsidR="00641D38" w:rsidRDefault="00641D38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FDCFDB" w14:textId="77777777" w:rsidR="00641D38" w:rsidRDefault="00641D38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1BC320" w14:textId="77777777" w:rsidR="00641D38" w:rsidRDefault="00641D38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196FCE" w14:textId="77777777" w:rsidR="00641D38" w:rsidRDefault="00641D38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E2E8C3" w14:textId="77777777" w:rsidR="00641D38" w:rsidRDefault="00641D38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0839C8" w14:textId="77777777" w:rsidR="00641D38" w:rsidRDefault="00641D38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9DAFA8" w14:textId="77777777" w:rsidR="00641D38" w:rsidRDefault="00641D38">
            <w:pPr>
              <w:rPr>
                <w:rFonts w:ascii="宋体" w:eastAsia="宋体" w:hAnsi="宋体" w:cs="宋体"/>
                <w:color w:val="000000"/>
              </w:rPr>
            </w:pPr>
          </w:p>
        </w:tc>
      </w:tr>
    </w:tbl>
    <w:p w14:paraId="63BE47DA" w14:textId="77777777" w:rsidR="00641D38" w:rsidRDefault="00B06A2E">
      <w:pPr>
        <w:jc w:val="both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重点备注：</w:t>
      </w:r>
      <w:r>
        <w:rPr>
          <w:rFonts w:ascii="楷体" w:eastAsia="楷体" w:hAnsi="楷体" w:hint="eastAsia"/>
          <w:sz w:val="28"/>
          <w:szCs w:val="28"/>
        </w:rPr>
        <w:tab/>
      </w:r>
      <w:r>
        <w:rPr>
          <w:rFonts w:ascii="楷体" w:eastAsia="楷体" w:hAnsi="楷体" w:hint="eastAsia"/>
          <w:sz w:val="28"/>
          <w:szCs w:val="28"/>
        </w:rPr>
        <w:tab/>
      </w:r>
      <w:r>
        <w:rPr>
          <w:rFonts w:ascii="楷体" w:eastAsia="楷体" w:hAnsi="楷体" w:hint="eastAsia"/>
          <w:sz w:val="28"/>
          <w:szCs w:val="28"/>
        </w:rPr>
        <w:tab/>
      </w:r>
      <w:r>
        <w:rPr>
          <w:rFonts w:ascii="楷体" w:eastAsia="楷体" w:hAnsi="楷体" w:hint="eastAsia"/>
          <w:sz w:val="28"/>
          <w:szCs w:val="28"/>
        </w:rPr>
        <w:tab/>
      </w:r>
      <w:r>
        <w:rPr>
          <w:rFonts w:ascii="楷体" w:eastAsia="楷体" w:hAnsi="楷体" w:hint="eastAsia"/>
          <w:sz w:val="28"/>
          <w:szCs w:val="28"/>
        </w:rPr>
        <w:tab/>
      </w:r>
      <w:r>
        <w:rPr>
          <w:rFonts w:ascii="楷体" w:eastAsia="楷体" w:hAnsi="楷体" w:hint="eastAsia"/>
          <w:sz w:val="28"/>
          <w:szCs w:val="28"/>
        </w:rPr>
        <w:tab/>
      </w:r>
    </w:p>
    <w:p w14:paraId="15D76FA8" w14:textId="77777777" w:rsidR="00641D38" w:rsidRDefault="00B06A2E">
      <w:pPr>
        <w:spacing w:line="280" w:lineRule="exact"/>
        <w:jc w:val="both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1.如餐单搭配中包含主食和饮品，食谱中请不要遗漏主食和饮品的部分。</w:t>
      </w:r>
      <w:r>
        <w:rPr>
          <w:rFonts w:ascii="楷体" w:eastAsia="楷体" w:hAnsi="楷体" w:hint="eastAsia"/>
          <w:sz w:val="28"/>
          <w:szCs w:val="28"/>
        </w:rPr>
        <w:tab/>
      </w:r>
      <w:r>
        <w:rPr>
          <w:rFonts w:ascii="楷体" w:eastAsia="楷体" w:hAnsi="楷体" w:hint="eastAsia"/>
          <w:sz w:val="28"/>
          <w:szCs w:val="28"/>
        </w:rPr>
        <w:tab/>
      </w:r>
      <w:r>
        <w:rPr>
          <w:rFonts w:ascii="楷体" w:eastAsia="楷体" w:hAnsi="楷体" w:hint="eastAsia"/>
          <w:sz w:val="28"/>
          <w:szCs w:val="28"/>
        </w:rPr>
        <w:tab/>
      </w:r>
      <w:r>
        <w:rPr>
          <w:rFonts w:ascii="楷体" w:eastAsia="楷体" w:hAnsi="楷体" w:hint="eastAsia"/>
          <w:sz w:val="28"/>
          <w:szCs w:val="28"/>
        </w:rPr>
        <w:tab/>
      </w:r>
      <w:r>
        <w:rPr>
          <w:rFonts w:ascii="楷体" w:eastAsia="楷体" w:hAnsi="楷体" w:hint="eastAsia"/>
          <w:sz w:val="28"/>
          <w:szCs w:val="28"/>
        </w:rPr>
        <w:tab/>
      </w:r>
      <w:r>
        <w:rPr>
          <w:rFonts w:ascii="楷体" w:eastAsia="楷体" w:hAnsi="楷体" w:hint="eastAsia"/>
          <w:sz w:val="28"/>
          <w:szCs w:val="28"/>
        </w:rPr>
        <w:tab/>
      </w:r>
    </w:p>
    <w:p w14:paraId="04E3445F" w14:textId="77777777" w:rsidR="00641D38" w:rsidRDefault="00B06A2E">
      <w:pPr>
        <w:spacing w:line="280" w:lineRule="exact"/>
        <w:jc w:val="both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2.</w:t>
      </w:r>
      <w:proofErr w:type="gramStart"/>
      <w:r>
        <w:rPr>
          <w:rFonts w:ascii="楷体" w:eastAsia="楷体" w:hAnsi="楷体" w:hint="eastAsia"/>
          <w:sz w:val="28"/>
          <w:szCs w:val="28"/>
        </w:rPr>
        <w:t>食材配料</w:t>
      </w:r>
      <w:proofErr w:type="gramEnd"/>
      <w:r>
        <w:rPr>
          <w:rFonts w:ascii="楷体" w:eastAsia="楷体" w:hAnsi="楷体" w:hint="eastAsia"/>
          <w:sz w:val="28"/>
          <w:szCs w:val="28"/>
        </w:rPr>
        <w:t>中辅料部分指包含油、盐、糖、酱油、料酒、食醋等在内的所有调味料。</w:t>
      </w:r>
      <w:r>
        <w:rPr>
          <w:rFonts w:ascii="楷体" w:eastAsia="楷体" w:hAnsi="楷体" w:hint="eastAsia"/>
          <w:sz w:val="28"/>
          <w:szCs w:val="28"/>
        </w:rPr>
        <w:tab/>
      </w:r>
      <w:r>
        <w:rPr>
          <w:rFonts w:ascii="楷体" w:eastAsia="楷体" w:hAnsi="楷体" w:hint="eastAsia"/>
          <w:sz w:val="28"/>
          <w:szCs w:val="28"/>
        </w:rPr>
        <w:tab/>
      </w:r>
      <w:r>
        <w:rPr>
          <w:rFonts w:ascii="楷体" w:eastAsia="楷体" w:hAnsi="楷体" w:hint="eastAsia"/>
          <w:sz w:val="28"/>
          <w:szCs w:val="28"/>
        </w:rPr>
        <w:tab/>
      </w:r>
      <w:r>
        <w:rPr>
          <w:rFonts w:ascii="楷体" w:eastAsia="楷体" w:hAnsi="楷体" w:hint="eastAsia"/>
          <w:sz w:val="28"/>
          <w:szCs w:val="28"/>
        </w:rPr>
        <w:tab/>
      </w:r>
      <w:r>
        <w:rPr>
          <w:rFonts w:ascii="楷体" w:eastAsia="楷体" w:hAnsi="楷体" w:hint="eastAsia"/>
          <w:sz w:val="28"/>
          <w:szCs w:val="28"/>
        </w:rPr>
        <w:tab/>
      </w:r>
      <w:r>
        <w:rPr>
          <w:rFonts w:ascii="楷体" w:eastAsia="楷体" w:hAnsi="楷体" w:hint="eastAsia"/>
          <w:sz w:val="28"/>
          <w:szCs w:val="28"/>
        </w:rPr>
        <w:tab/>
      </w:r>
    </w:p>
    <w:p w14:paraId="1DC296CD" w14:textId="77777777" w:rsidR="00641D38" w:rsidRDefault="00B06A2E">
      <w:pPr>
        <w:spacing w:line="280" w:lineRule="exact"/>
        <w:jc w:val="both"/>
        <w:rPr>
          <w:rFonts w:ascii="楷体" w:eastAsia="楷体" w:hAnsi="楷体"/>
          <w:b/>
          <w:bCs/>
          <w:sz w:val="32"/>
          <w:szCs w:val="32"/>
          <w:lang w:val="en-US"/>
        </w:rPr>
      </w:pPr>
      <w:r>
        <w:rPr>
          <w:rFonts w:ascii="楷体" w:eastAsia="楷体" w:hAnsi="楷体" w:hint="eastAsia"/>
          <w:sz w:val="28"/>
          <w:szCs w:val="28"/>
        </w:rPr>
        <w:t>3.可食部</w:t>
      </w:r>
      <w:r>
        <w:rPr>
          <w:rFonts w:ascii="楷体" w:eastAsia="楷体" w:hAnsi="楷体" w:hint="eastAsia"/>
          <w:sz w:val="28"/>
          <w:szCs w:val="28"/>
          <w:lang w:val="en-US"/>
        </w:rPr>
        <w:t>分</w:t>
      </w:r>
      <w:r>
        <w:rPr>
          <w:rFonts w:ascii="楷体" w:eastAsia="楷体" w:hAnsi="楷体" w:hint="eastAsia"/>
          <w:sz w:val="28"/>
          <w:szCs w:val="28"/>
        </w:rPr>
        <w:t>净重计量单位统一为克重（g）,此项为必填项。</w:t>
      </w:r>
      <w:r>
        <w:rPr>
          <w:rFonts w:ascii="楷体" w:eastAsia="楷体" w:hAnsi="楷体" w:hint="eastAsia"/>
          <w:b/>
          <w:bCs/>
          <w:sz w:val="28"/>
          <w:szCs w:val="28"/>
        </w:rPr>
        <w:tab/>
      </w:r>
    </w:p>
    <w:p w14:paraId="4D200958" w14:textId="77777777" w:rsidR="00641D38" w:rsidRDefault="00B06A2E">
      <w:pPr>
        <w:textAlignment w:val="bottom"/>
        <w:rPr>
          <w:rFonts w:ascii="楷体" w:eastAsia="楷体" w:hAnsi="楷体" w:cs="楷体"/>
          <w:color w:val="000000"/>
          <w:sz w:val="28"/>
          <w:szCs w:val="28"/>
          <w:lang w:val="en-US" w:bidi="ar"/>
        </w:rPr>
      </w:pPr>
      <w:r>
        <w:rPr>
          <w:rFonts w:ascii="楷体" w:eastAsia="楷体" w:hAnsi="楷体" w:cs="楷体" w:hint="eastAsia"/>
          <w:color w:val="000000"/>
          <w:sz w:val="28"/>
          <w:szCs w:val="28"/>
          <w:lang w:val="en-US" w:bidi="ar"/>
        </w:rPr>
        <w:lastRenderedPageBreak/>
        <w:t>附件3：</w:t>
      </w:r>
    </w:p>
    <w:tbl>
      <w:tblPr>
        <w:tblW w:w="1236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853"/>
        <w:gridCol w:w="2105"/>
        <w:gridCol w:w="2960"/>
        <w:gridCol w:w="1200"/>
        <w:gridCol w:w="1200"/>
        <w:gridCol w:w="1692"/>
        <w:gridCol w:w="2350"/>
      </w:tblGrid>
      <w:tr w:rsidR="00641D38" w14:paraId="3C27F3DB" w14:textId="77777777">
        <w:trPr>
          <w:trHeight w:val="312"/>
        </w:trPr>
        <w:tc>
          <w:tcPr>
            <w:tcW w:w="12360" w:type="dxa"/>
            <w:gridSpan w:val="7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/>
            <w:noWrap/>
            <w:vAlign w:val="bottom"/>
          </w:tcPr>
          <w:p w14:paraId="61134AC3" w14:textId="77777777" w:rsidR="00641D38" w:rsidRDefault="00B06A2E">
            <w:pPr>
              <w:jc w:val="center"/>
              <w:textAlignment w:val="bottom"/>
              <w:rPr>
                <w:rFonts w:ascii="楷体" w:eastAsia="楷体" w:hAnsi="楷体" w:cs="楷体"/>
                <w:color w:val="000000"/>
                <w:lang w:val="en-US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  <w:lang w:val="en-US"/>
              </w:rPr>
              <w:t>带量食谱范例</w:t>
            </w:r>
          </w:p>
        </w:tc>
      </w:tr>
      <w:tr w:rsidR="00641D38" w14:paraId="190C8387" w14:textId="77777777">
        <w:trPr>
          <w:trHeight w:val="600"/>
        </w:trPr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C2EA4E" w14:textId="77777777" w:rsidR="00641D38" w:rsidRDefault="00B06A2E">
            <w:pPr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lang w:val="en-US" w:bidi="ar"/>
              </w:rPr>
              <w:t>食谱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A392B2" w14:textId="77777777" w:rsidR="00641D38" w:rsidRDefault="00B06A2E">
            <w:pPr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lang w:val="en-US" w:bidi="ar"/>
              </w:rPr>
              <w:t>食谱名称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3F80C4" w14:textId="77777777" w:rsidR="00641D38" w:rsidRDefault="00B06A2E">
            <w:pPr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color w:val="000000"/>
                <w:lang w:val="en-US" w:bidi="ar"/>
              </w:rPr>
              <w:t>食材配料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3BD1B2" w14:textId="77777777" w:rsidR="00641D38" w:rsidRDefault="00B06A2E">
            <w:pPr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lang w:val="en-US" w:bidi="ar"/>
              </w:rPr>
              <w:t>用量（选填）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E8621F" w14:textId="77777777" w:rsidR="00641D38" w:rsidRDefault="00B06A2E">
            <w:pPr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lang w:val="en-US" w:bidi="ar"/>
              </w:rPr>
              <w:t>可食部净重（必填）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090B89" w14:textId="77777777" w:rsidR="00641D38" w:rsidRDefault="00B06A2E">
            <w:pPr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lang w:val="en-US" w:bidi="ar"/>
              </w:rPr>
              <w:t>做法步骤</w:t>
            </w:r>
          </w:p>
        </w:tc>
      </w:tr>
      <w:tr w:rsidR="00641D38" w14:paraId="37591045" w14:textId="77777777">
        <w:trPr>
          <w:trHeight w:val="600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E9628" w14:textId="77777777" w:rsidR="00641D38" w:rsidRDefault="00B06A2E">
            <w:pPr>
              <w:jc w:val="center"/>
              <w:textAlignment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1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33448" w14:textId="77777777" w:rsidR="00641D38" w:rsidRDefault="00B06A2E">
            <w:pPr>
              <w:jc w:val="center"/>
              <w:textAlignment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西红柿炒鸡蛋</w:t>
            </w:r>
          </w:p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96706" w14:textId="77777777" w:rsidR="00641D38" w:rsidRDefault="00B06A2E">
            <w:pPr>
              <w:jc w:val="center"/>
              <w:textAlignment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主料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E24C37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西红柿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92A2A9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2个中等大小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770E95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300克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70DCC" w14:textId="77777777" w:rsidR="00641D38" w:rsidRDefault="00B06A2E">
            <w:pPr>
              <w:textAlignment w:val="top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sz w:val="20"/>
                <w:szCs w:val="20"/>
                <w:lang w:val="en-US" w:bidi="ar"/>
              </w:rPr>
              <w:t>1. 将西红柿洗净，切成约2厘米大小的块。</w:t>
            </w:r>
            <w:r>
              <w:rPr>
                <w:rFonts w:ascii="楷体" w:eastAsia="楷体" w:hAnsi="楷体" w:cs="楷体" w:hint="eastAsia"/>
                <w:color w:val="000000"/>
                <w:sz w:val="20"/>
                <w:szCs w:val="20"/>
                <w:lang w:val="en-US" w:bidi="ar"/>
              </w:rPr>
              <w:br/>
              <w:t>2. 鸡蛋打入碗中，加入一小撮盐（约1克），搅拌均匀。</w:t>
            </w:r>
            <w:r>
              <w:rPr>
                <w:rFonts w:ascii="楷体" w:eastAsia="楷体" w:hAnsi="楷体" w:cs="楷体" w:hint="eastAsia"/>
                <w:color w:val="000000"/>
                <w:sz w:val="20"/>
                <w:szCs w:val="20"/>
                <w:lang w:val="en-US" w:bidi="ar"/>
              </w:rPr>
              <w:br/>
              <w:t>3. 把葱切成小段备用。</w:t>
            </w:r>
            <w:r>
              <w:rPr>
                <w:rFonts w:ascii="楷体" w:eastAsia="楷体" w:hAnsi="楷体" w:cs="楷体" w:hint="eastAsia"/>
                <w:color w:val="000000"/>
                <w:sz w:val="20"/>
                <w:szCs w:val="20"/>
                <w:lang w:val="en-US" w:bidi="ar"/>
              </w:rPr>
              <w:br/>
              <w:t>4. 加热炒锅，加入5毫升植物油，油热后倒入搅拌好的蛋液。中火快速翻炒，待鸡蛋凝固且呈现金黄色时，盛出备用。</w:t>
            </w:r>
            <w:r>
              <w:rPr>
                <w:rFonts w:ascii="楷体" w:eastAsia="楷体" w:hAnsi="楷体" w:cs="楷体" w:hint="eastAsia"/>
                <w:color w:val="000000"/>
                <w:sz w:val="20"/>
                <w:szCs w:val="20"/>
                <w:lang w:val="en-US" w:bidi="ar"/>
              </w:rPr>
              <w:br/>
              <w:t>5. 在同一锅中再加入10毫升植物油，加入葱花炒香。</w:t>
            </w:r>
            <w:r>
              <w:rPr>
                <w:rFonts w:ascii="楷体" w:eastAsia="楷体" w:hAnsi="楷体" w:cs="楷体" w:hint="eastAsia"/>
                <w:color w:val="000000"/>
                <w:sz w:val="20"/>
                <w:szCs w:val="20"/>
                <w:lang w:val="en-US" w:bidi="ar"/>
              </w:rPr>
              <w:br/>
              <w:t>6. 倒入切好的西红柿块，加入3克糖，炒至西红柿出汁，稍微软烂（约3~4分钟）。如西红柿汁液较少，可以加入少量清水，调节到自己喜欢的浓稠度。</w:t>
            </w:r>
            <w:r>
              <w:rPr>
                <w:rFonts w:ascii="楷体" w:eastAsia="楷体" w:hAnsi="楷体" w:cs="楷体" w:hint="eastAsia"/>
                <w:color w:val="000000"/>
                <w:sz w:val="20"/>
                <w:szCs w:val="20"/>
                <w:lang w:val="en-US" w:bidi="ar"/>
              </w:rPr>
              <w:br/>
              <w:t>7. 将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0"/>
                <w:szCs w:val="20"/>
                <w:lang w:val="en-US" w:bidi="ar"/>
              </w:rPr>
              <w:t>之前炒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0"/>
                <w:szCs w:val="20"/>
                <w:lang w:val="en-US" w:bidi="ar"/>
              </w:rPr>
              <w:t>好的鸡蛋倒回锅中，与西红柿翻炒均匀。</w:t>
            </w:r>
            <w:r>
              <w:rPr>
                <w:rFonts w:ascii="楷体" w:eastAsia="楷体" w:hAnsi="楷体" w:cs="楷体" w:hint="eastAsia"/>
                <w:color w:val="000000"/>
                <w:sz w:val="20"/>
                <w:szCs w:val="20"/>
                <w:lang w:val="en-US" w:bidi="ar"/>
              </w:rPr>
              <w:br/>
              <w:t>8. 加入剩余的盐（约2克），炒匀后即可出锅。</w:t>
            </w:r>
          </w:p>
        </w:tc>
      </w:tr>
      <w:tr w:rsidR="00641D38" w14:paraId="3E018BF4" w14:textId="77777777">
        <w:trPr>
          <w:trHeight w:val="600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1F3A4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CCCD9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B5475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73EC1C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鸡蛋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35E5AF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3个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B9398D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150克</w:t>
            </w: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19AEE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</w:tr>
      <w:tr w:rsidR="00641D38" w14:paraId="0BB1F851" w14:textId="77777777">
        <w:trPr>
          <w:trHeight w:val="600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2F445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1D2BB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E3DB5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D20033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香葱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5E8E41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1根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84127B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5克</w:t>
            </w: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5BB5F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</w:tr>
      <w:tr w:rsidR="00641D38" w14:paraId="30A9E134" w14:textId="77777777">
        <w:trPr>
          <w:trHeight w:val="90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FF5DF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83990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52315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BF80F9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生姜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C3879B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2片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361329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5克</w:t>
            </w: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9DB2B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</w:tr>
      <w:tr w:rsidR="00641D38" w14:paraId="58EC220A" w14:textId="77777777">
        <w:trPr>
          <w:trHeight w:val="600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166E7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56BB0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0E228" w14:textId="77777777" w:rsidR="00641D38" w:rsidRDefault="00B06A2E">
            <w:pPr>
              <w:jc w:val="center"/>
              <w:textAlignment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辅料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30E89F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植物油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58D5FC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1汤匙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15DD31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15克</w:t>
            </w: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386EF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</w:tr>
      <w:tr w:rsidR="00641D38" w14:paraId="4E0D94CC" w14:textId="77777777">
        <w:trPr>
          <w:trHeight w:val="600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2C1B5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E220F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D631A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2FCB7D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9E5B99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1/2茶匙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2CA03F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3克</w:t>
            </w: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C7C68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</w:tr>
      <w:tr w:rsidR="00641D38" w14:paraId="626E8A65" w14:textId="77777777">
        <w:trPr>
          <w:trHeight w:val="600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228FA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AFAFA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B21EA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90C05D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白砂糖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3065A8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1/2茶匙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B8CEE0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3克</w:t>
            </w: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52FFB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</w:tr>
      <w:tr w:rsidR="00641D38" w14:paraId="508ED680" w14:textId="77777777">
        <w:trPr>
          <w:trHeight w:val="312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03934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F6B09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A2EBB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FF9C84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生姜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2452F6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5片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8F8D7E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10克</w:t>
            </w: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40ACA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</w:tr>
      <w:tr w:rsidR="00641D38" w14:paraId="70CFBC84" w14:textId="77777777">
        <w:trPr>
          <w:trHeight w:val="312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7D4BA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8B073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5ED30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F93A3B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葱段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3BC392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2段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CAA596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10克</w:t>
            </w: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F348D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</w:tr>
      <w:tr w:rsidR="00641D38" w14:paraId="30385789" w14:textId="77777777">
        <w:trPr>
          <w:trHeight w:val="312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0161A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CDC75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23578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CA0294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大蒜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D1B445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2瓣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FD8001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5克</w:t>
            </w: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45E0A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</w:tr>
      <w:tr w:rsidR="00641D38" w14:paraId="1A0DFF2C" w14:textId="77777777">
        <w:trPr>
          <w:trHeight w:val="312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2FB8E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98027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644E3" w14:textId="77777777" w:rsidR="00641D38" w:rsidRDefault="00B06A2E">
            <w:pPr>
              <w:jc w:val="center"/>
              <w:textAlignment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辅料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7DA7CE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植物油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9B86E5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1.5汤匙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92B8D0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20克</w:t>
            </w: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8D131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</w:tr>
      <w:tr w:rsidR="00641D38" w14:paraId="4561667A" w14:textId="77777777">
        <w:trPr>
          <w:trHeight w:val="312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30192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FF58F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C5FA4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CDF79C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白糖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A0FE22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2汤匙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420563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30克</w:t>
            </w: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59928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</w:tr>
      <w:tr w:rsidR="00641D38" w14:paraId="0A3D1FC6" w14:textId="77777777">
        <w:trPr>
          <w:trHeight w:val="312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53315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58187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6C3CD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726C4F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酱油（生抽）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B1EE90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1汤匙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19D850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15克</w:t>
            </w: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C5247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</w:tr>
      <w:tr w:rsidR="00641D38" w14:paraId="7749F4DC" w14:textId="77777777">
        <w:trPr>
          <w:trHeight w:val="312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8A853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E573D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585E5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2E67A6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米醋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4B33C1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2汤匙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0D54E4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30克</w:t>
            </w: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EB09A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</w:tr>
      <w:tr w:rsidR="00641D38" w14:paraId="46D614C8" w14:textId="77777777">
        <w:trPr>
          <w:trHeight w:val="312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391DB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F7B2B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4D6CC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91101A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料酒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236D91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1汤匙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2F2F63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15克</w:t>
            </w: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9CF64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</w:tr>
      <w:tr w:rsidR="00641D38" w14:paraId="264B13D9" w14:textId="77777777">
        <w:trPr>
          <w:trHeight w:val="312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81440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D9BB0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A90DF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047E12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656830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1/2茶匙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5AAABD" w14:textId="77777777" w:rsidR="00641D38" w:rsidRDefault="00B06A2E">
            <w:pPr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val="en-US" w:bidi="ar"/>
              </w:rPr>
              <w:t>3克</w:t>
            </w: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5026F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</w:rPr>
            </w:pPr>
          </w:p>
        </w:tc>
      </w:tr>
    </w:tbl>
    <w:tbl>
      <w:tblPr>
        <w:tblpPr w:leftFromText="180" w:rightFromText="180" w:vertAnchor="text" w:horzAnchor="page" w:tblpX="1927" w:tblpY="-28"/>
        <w:tblOverlap w:val="never"/>
        <w:tblW w:w="12342" w:type="dxa"/>
        <w:tblLayout w:type="fixed"/>
        <w:tblLook w:val="04A0" w:firstRow="1" w:lastRow="0" w:firstColumn="1" w:lastColumn="0" w:noHBand="0" w:noVBand="1"/>
      </w:tblPr>
      <w:tblGrid>
        <w:gridCol w:w="2556"/>
        <w:gridCol w:w="5928"/>
        <w:gridCol w:w="3858"/>
      </w:tblGrid>
      <w:tr w:rsidR="00641D38" w14:paraId="15051DFD" w14:textId="77777777">
        <w:trPr>
          <w:trHeight w:val="1008"/>
        </w:trPr>
        <w:tc>
          <w:tcPr>
            <w:tcW w:w="123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45362A" w14:textId="77777777" w:rsidR="00641D38" w:rsidRDefault="00641D38">
            <w:pPr>
              <w:jc w:val="both"/>
              <w:textAlignment w:val="bottom"/>
              <w:rPr>
                <w:rFonts w:ascii="楷体" w:eastAsia="楷体" w:hAnsi="楷体" w:cs="楷体"/>
                <w:b/>
                <w:bCs/>
                <w:sz w:val="36"/>
                <w:szCs w:val="36"/>
              </w:rPr>
            </w:pPr>
          </w:p>
          <w:p w14:paraId="5F3BA3ED" w14:textId="77777777" w:rsidR="00641D38" w:rsidRDefault="00B06A2E">
            <w:pPr>
              <w:jc w:val="both"/>
              <w:textAlignment w:val="bottom"/>
              <w:rPr>
                <w:rFonts w:ascii="楷体" w:eastAsia="楷体" w:hAnsi="楷体" w:cs="楷体"/>
                <w:sz w:val="32"/>
                <w:szCs w:val="32"/>
                <w:lang w:val="en-US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val="en-US"/>
              </w:rPr>
              <w:t>附件4：</w:t>
            </w:r>
          </w:p>
          <w:p w14:paraId="0E0C9D8F" w14:textId="77777777" w:rsidR="00641D38" w:rsidRDefault="00B06A2E">
            <w:pPr>
              <w:jc w:val="center"/>
              <w:textAlignment w:val="bottom"/>
              <w:rPr>
                <w:rFonts w:ascii="楷体" w:eastAsia="楷体" w:hAnsi="楷体" w:cs="楷体"/>
                <w:lang w:val="en-US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  <w:lang w:val="en-US"/>
              </w:rPr>
              <w:t>广谱食谱文字说明信息征集表</w:t>
            </w:r>
          </w:p>
        </w:tc>
      </w:tr>
      <w:tr w:rsidR="00641D38" w14:paraId="4D7233D2" w14:textId="77777777">
        <w:trPr>
          <w:trHeight w:val="30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C3EBE" w14:textId="77777777" w:rsidR="00641D38" w:rsidRDefault="00B06A2E">
            <w:pPr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lang w:val="en-US" w:bidi="ar"/>
              </w:rPr>
              <w:t>客观评分单项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FAB9A" w14:textId="77777777" w:rsidR="00641D38" w:rsidRDefault="00B06A2E">
            <w:pPr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lang w:val="en-US" w:bidi="ar"/>
              </w:rPr>
              <w:t>评分和文字说明要求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73612" w14:textId="77777777" w:rsidR="00641D38" w:rsidRDefault="00B06A2E">
            <w:pPr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lang w:val="en-US" w:bidi="ar"/>
              </w:rPr>
              <w:t>文字说明</w:t>
            </w:r>
          </w:p>
        </w:tc>
      </w:tr>
      <w:tr w:rsidR="00641D38" w14:paraId="37C88E42" w14:textId="77777777">
        <w:trPr>
          <w:trHeight w:val="312"/>
        </w:trPr>
        <w:tc>
          <w:tcPr>
            <w:tcW w:w="1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13ACC9E" w14:textId="77777777" w:rsidR="00641D38" w:rsidRDefault="00B06A2E">
            <w:pPr>
              <w:jc w:val="center"/>
              <w:textAlignment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2.1 食物加工方式</w:t>
            </w:r>
          </w:p>
        </w:tc>
      </w:tr>
      <w:tr w:rsidR="00641D38" w14:paraId="63038F2E" w14:textId="77777777">
        <w:trPr>
          <w:trHeight w:val="1059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510C" w14:textId="77777777" w:rsidR="00641D38" w:rsidRDefault="00B06A2E">
            <w:pPr>
              <w:textAlignment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2.1.1 是否采用健康烹调方式或使用特殊工艺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做食材预处理</w:t>
            </w:r>
            <w:proofErr w:type="gramEnd"/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EF63" w14:textId="77777777" w:rsidR="00641D38" w:rsidRDefault="00B06A2E">
            <w:pPr>
              <w:textAlignment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请用文字按步骤描述食谱的制备流程，并总结制作过程中针对营养健康烹饪的考虑和工艺选择，无字数限制。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F5B04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</w:tr>
      <w:tr w:rsidR="00641D38" w14:paraId="6F0E3DD3" w14:textId="77777777">
        <w:trPr>
          <w:trHeight w:val="312"/>
        </w:trPr>
        <w:tc>
          <w:tcPr>
            <w:tcW w:w="1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A98B2C0" w14:textId="77777777" w:rsidR="00641D38" w:rsidRDefault="00B06A2E">
            <w:pPr>
              <w:jc w:val="center"/>
              <w:textAlignment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 xml:space="preserve">2.2 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食材搭配</w:t>
            </w:r>
            <w:proofErr w:type="gramEnd"/>
          </w:p>
        </w:tc>
      </w:tr>
      <w:tr w:rsidR="00641D38" w14:paraId="0E9C78F0" w14:textId="77777777">
        <w:trPr>
          <w:trHeight w:val="71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ABD6" w14:textId="77777777" w:rsidR="00641D38" w:rsidRDefault="00B06A2E">
            <w:pPr>
              <w:textAlignment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 xml:space="preserve">2.2.1 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食材互补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、相克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DEAC" w14:textId="77777777" w:rsidR="00641D38" w:rsidRDefault="00B06A2E">
            <w:pPr>
              <w:textAlignment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药食同源；有权威共识的学术依据例如，铁和维生素C共食促吸收。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D5396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</w:tr>
      <w:tr w:rsidR="00641D38" w14:paraId="3A5CE71D" w14:textId="77777777">
        <w:trPr>
          <w:trHeight w:val="312"/>
        </w:trPr>
        <w:tc>
          <w:tcPr>
            <w:tcW w:w="1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3D841B1" w14:textId="77777777" w:rsidR="00641D38" w:rsidRDefault="00B06A2E">
            <w:pPr>
              <w:jc w:val="center"/>
              <w:textAlignment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2.3 文化与经济维度</w:t>
            </w:r>
          </w:p>
        </w:tc>
      </w:tr>
      <w:tr w:rsidR="00641D38" w14:paraId="29E11E9B" w14:textId="77777777">
        <w:trPr>
          <w:trHeight w:val="958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05C6" w14:textId="77777777" w:rsidR="00641D38" w:rsidRDefault="00B06A2E">
            <w:pPr>
              <w:textAlignment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2.3.1 文化价值与传承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4649" w14:textId="77777777" w:rsidR="00641D38" w:rsidRDefault="00B06A2E">
            <w:pPr>
              <w:textAlignment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从中华传统文化传承和历史文化价值的角度，简单描述本食谱和/或餐单搭配的想法与理念。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A31B1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</w:tr>
      <w:tr w:rsidR="00641D38" w14:paraId="7AF06F80" w14:textId="77777777">
        <w:trPr>
          <w:trHeight w:val="112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E8D7" w14:textId="77777777" w:rsidR="00641D38" w:rsidRDefault="00B06A2E">
            <w:pPr>
              <w:textAlignment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2.3.2 生态和经济可持续性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535A" w14:textId="77777777" w:rsidR="00641D38" w:rsidRDefault="00B06A2E">
            <w:pPr>
              <w:textAlignment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从生态文明和经济可持续性角度出发，浅谈本食谱和/或餐单搭配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在食材季节性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、碳足迹、生态可持续发展、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反食品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浪费等方面的体现。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E75F7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</w:tr>
      <w:tr w:rsidR="00641D38" w14:paraId="157AF2BF" w14:textId="77777777">
        <w:trPr>
          <w:trHeight w:val="312"/>
        </w:trPr>
        <w:tc>
          <w:tcPr>
            <w:tcW w:w="1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4F27B8E" w14:textId="77777777" w:rsidR="00641D38" w:rsidRDefault="00B06A2E">
            <w:pPr>
              <w:jc w:val="center"/>
              <w:textAlignment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Style w:val="font31"/>
                <w:rFonts w:hint="default"/>
                <w:lang w:val="en-US" w:bidi="ar"/>
              </w:rPr>
              <w:t>3.</w:t>
            </w:r>
            <w:r>
              <w:rPr>
                <w:rStyle w:val="font41"/>
                <w:rFonts w:ascii="楷体" w:eastAsia="楷体" w:hAnsi="楷体" w:cs="楷体" w:hint="eastAsia"/>
                <w:lang w:val="en-US" w:bidi="ar"/>
              </w:rPr>
              <w:t xml:space="preserve">  </w:t>
            </w:r>
            <w:r>
              <w:rPr>
                <w:rStyle w:val="font21"/>
                <w:rFonts w:hint="default"/>
                <w:lang w:val="en-US" w:bidi="ar"/>
              </w:rPr>
              <w:t>附加分项</w:t>
            </w:r>
          </w:p>
        </w:tc>
      </w:tr>
      <w:tr w:rsidR="00641D38" w14:paraId="6EA1F1E3" w14:textId="77777777">
        <w:trPr>
          <w:trHeight w:val="939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3C1D" w14:textId="77777777" w:rsidR="00641D38" w:rsidRDefault="00B06A2E">
            <w:pPr>
              <w:textAlignment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3.1 食谱价格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FD40" w14:textId="77777777" w:rsidR="00641D38" w:rsidRDefault="00B06A2E">
            <w:pPr>
              <w:textAlignment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已经在售的食谱，请注明食谱售价；研发设计阶段的食谱，请注明预期售价，单位：人民币（元）。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D5C7C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</w:tr>
      <w:tr w:rsidR="00641D38" w14:paraId="0F2AA79A" w14:textId="77777777">
        <w:trPr>
          <w:trHeight w:val="1258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8095" w14:textId="77777777" w:rsidR="00641D38" w:rsidRDefault="00B06A2E">
            <w:pPr>
              <w:textAlignment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3.2 视频材料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BC5B" w14:textId="77777777" w:rsidR="00641D38" w:rsidRDefault="00B06A2E">
            <w:pPr>
              <w:textAlignment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视频材料请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随图片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材料一起打包压缩，如提供视频材料，将自动增加附加分；视频要求：不少于5分钟的食谱制作和展示视频，无剪辑或背景乐要求。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4BBEF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</w:tr>
    </w:tbl>
    <w:p w14:paraId="726C885F" w14:textId="77777777" w:rsidR="00641D38" w:rsidRDefault="00641D38">
      <w:pPr>
        <w:jc w:val="both"/>
        <w:rPr>
          <w:rFonts w:ascii="楷体" w:eastAsia="楷体" w:hAnsi="楷体" w:cs="楷体"/>
          <w:sz w:val="32"/>
          <w:szCs w:val="32"/>
        </w:rPr>
      </w:pPr>
    </w:p>
    <w:p w14:paraId="48B8A503" w14:textId="77777777" w:rsidR="00641D38" w:rsidRDefault="00B06A2E">
      <w:pPr>
        <w:jc w:val="both"/>
        <w:textAlignment w:val="bottom"/>
        <w:rPr>
          <w:rFonts w:ascii="楷体" w:eastAsia="楷体" w:hAnsi="楷体" w:cs="楷体"/>
          <w:sz w:val="28"/>
          <w:szCs w:val="28"/>
          <w:lang w:val="en-US"/>
        </w:rPr>
      </w:pPr>
      <w:r>
        <w:rPr>
          <w:rFonts w:ascii="楷体" w:eastAsia="楷体" w:hAnsi="楷体" w:cs="楷体" w:hint="eastAsia"/>
          <w:sz w:val="28"/>
          <w:szCs w:val="28"/>
          <w:lang w:val="en-US"/>
        </w:rPr>
        <w:lastRenderedPageBreak/>
        <w:t>附件5：</w:t>
      </w:r>
    </w:p>
    <w:p w14:paraId="6E9F51B5" w14:textId="77777777" w:rsidR="00641D38" w:rsidRDefault="00B06A2E">
      <w:pPr>
        <w:jc w:val="center"/>
        <w:rPr>
          <w:rFonts w:ascii="楷体" w:eastAsia="楷体" w:hAnsi="楷体" w:cs="楷体"/>
          <w:b/>
          <w:bCs/>
          <w:sz w:val="32"/>
          <w:szCs w:val="32"/>
          <w:lang w:val="en-US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特殊人群膳食</w:t>
      </w:r>
      <w:r>
        <w:rPr>
          <w:rFonts w:ascii="楷体" w:eastAsia="楷体" w:hAnsi="楷体" w:cs="楷体" w:hint="eastAsia"/>
          <w:b/>
          <w:bCs/>
          <w:sz w:val="32"/>
          <w:szCs w:val="32"/>
          <w:lang w:val="en-US"/>
        </w:rPr>
        <w:t>食谱文字说明信息征集表</w:t>
      </w:r>
    </w:p>
    <w:tbl>
      <w:tblPr>
        <w:tblW w:w="1235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598"/>
        <w:gridCol w:w="5940"/>
        <w:gridCol w:w="3816"/>
      </w:tblGrid>
      <w:tr w:rsidR="00641D38" w14:paraId="396E6D12" w14:textId="77777777">
        <w:trPr>
          <w:trHeight w:val="312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E82FD" w14:textId="77777777" w:rsidR="00641D38" w:rsidRDefault="00B06A2E">
            <w:pPr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lang w:val="en-US" w:bidi="ar"/>
              </w:rPr>
              <w:t>客观评分单项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41606" w14:textId="77777777" w:rsidR="00641D38" w:rsidRDefault="00B06A2E">
            <w:pPr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lang w:val="en-US" w:bidi="ar"/>
              </w:rPr>
              <w:t>评分和文字说明要求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DD699" w14:textId="77777777" w:rsidR="00641D38" w:rsidRDefault="00B06A2E">
            <w:pPr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lang w:val="en-US" w:bidi="ar"/>
              </w:rPr>
              <w:t>文字说明</w:t>
            </w:r>
          </w:p>
        </w:tc>
      </w:tr>
      <w:tr w:rsidR="00641D38" w14:paraId="2E4BA7AC" w14:textId="77777777">
        <w:trPr>
          <w:trHeight w:val="312"/>
        </w:trPr>
        <w:tc>
          <w:tcPr>
            <w:tcW w:w="1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5C5B1BF0" w14:textId="77777777" w:rsidR="00641D38" w:rsidRDefault="00B06A2E">
            <w:pPr>
              <w:jc w:val="center"/>
              <w:textAlignment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2.1 特殊膳食人群营养需求</w:t>
            </w:r>
          </w:p>
        </w:tc>
      </w:tr>
      <w:tr w:rsidR="00641D38" w14:paraId="29EA9534" w14:textId="77777777">
        <w:trPr>
          <w:trHeight w:val="900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C3107" w14:textId="77777777" w:rsidR="00641D38" w:rsidRDefault="00B06A2E">
            <w:pPr>
              <w:textAlignment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 xml:space="preserve">2.1.1 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食材原料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的选择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18E37" w14:textId="77777777" w:rsidR="00641D38" w:rsidRDefault="00B06A2E">
            <w:pPr>
              <w:textAlignment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在食材的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选择上是否遵循该人群的膳食营养需求，请用文字简要说明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食材选择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的逻辑，评判标准以各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特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膳食养指南为准。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D9C86B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</w:tr>
      <w:tr w:rsidR="00641D38" w14:paraId="18548EF2" w14:textId="77777777">
        <w:trPr>
          <w:trHeight w:val="1611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AA7AF" w14:textId="77777777" w:rsidR="00641D38" w:rsidRDefault="00B06A2E">
            <w:pPr>
              <w:textAlignment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2.1.2 烹饪方法和加工工艺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FBC77" w14:textId="77777777" w:rsidR="00641D38" w:rsidRDefault="00B06A2E">
            <w:pPr>
              <w:textAlignment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是否采用健康烹调方式或使用特殊工艺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做食材预处理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，以满足该人群的特殊膳食营养需求。请用文字按步骤描述食谱的制备流程，并总结制作过程中针对营养健康烹饪的考虑和工艺选择，评判标准以食养指南为准。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DDFD8C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</w:tr>
      <w:tr w:rsidR="00641D38" w14:paraId="45AC1C74" w14:textId="77777777">
        <w:trPr>
          <w:trHeight w:val="900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C9E65" w14:textId="77777777" w:rsidR="00641D38" w:rsidRDefault="00B06A2E">
            <w:pPr>
              <w:textAlignment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2.1.3 营养成分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589A5" w14:textId="77777777" w:rsidR="00641D38" w:rsidRDefault="00B06A2E">
            <w:pPr>
              <w:textAlignment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请从套餐整体的营养成分考虑，简要叙述该配餐突出的膳食配比原则，以及针对该人群的健康需求所进行的膳食营养调整。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8E49A5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</w:tr>
      <w:tr w:rsidR="00641D38" w14:paraId="18F1EE8D" w14:textId="77777777">
        <w:trPr>
          <w:trHeight w:val="312"/>
        </w:trPr>
        <w:tc>
          <w:tcPr>
            <w:tcW w:w="1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76CC5BFD" w14:textId="77777777" w:rsidR="00641D38" w:rsidRDefault="00B06A2E">
            <w:pPr>
              <w:jc w:val="center"/>
              <w:textAlignment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2.2 文化与经济维度</w:t>
            </w:r>
          </w:p>
        </w:tc>
      </w:tr>
      <w:tr w:rsidR="00641D38" w14:paraId="233D5BC1" w14:textId="77777777">
        <w:trPr>
          <w:trHeight w:val="600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95198" w14:textId="77777777" w:rsidR="00641D38" w:rsidRDefault="00B06A2E">
            <w:pPr>
              <w:textAlignment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2.2.1 文化价值与传承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BFACD" w14:textId="77777777" w:rsidR="00641D38" w:rsidRDefault="00B06A2E">
            <w:pPr>
              <w:textAlignment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从中华传统文化传承和历史文化价值的角度，简单描述本食谱和/或餐单搭配的想法与理念。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F1685C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</w:tr>
      <w:tr w:rsidR="00641D38" w14:paraId="1172B005" w14:textId="77777777">
        <w:trPr>
          <w:trHeight w:val="900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5B5C9" w14:textId="77777777" w:rsidR="00641D38" w:rsidRDefault="00B06A2E">
            <w:pPr>
              <w:textAlignment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2.2.2 生态和经济可持续性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B9C1E" w14:textId="77777777" w:rsidR="00641D38" w:rsidRDefault="00B06A2E">
            <w:pPr>
              <w:textAlignment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从生态文明和经济可持续性角度出发，浅谈本食谱和/或餐单搭配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在食材季节性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、碳足迹、生态可持续发展、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反食品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浪费等方面的体现。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B0D1EF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</w:tr>
      <w:tr w:rsidR="00641D38" w14:paraId="1C0091D2" w14:textId="77777777">
        <w:trPr>
          <w:trHeight w:val="312"/>
        </w:trPr>
        <w:tc>
          <w:tcPr>
            <w:tcW w:w="1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77D75C65" w14:textId="77777777" w:rsidR="00641D38" w:rsidRDefault="00B06A2E">
            <w:pPr>
              <w:jc w:val="center"/>
              <w:textAlignment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3.</w:t>
            </w:r>
            <w:r>
              <w:rPr>
                <w:rFonts w:ascii="楷体" w:eastAsia="楷体" w:hAnsi="楷体" w:cs="楷体" w:hint="eastAsia"/>
                <w:color w:val="000000"/>
                <w:sz w:val="14"/>
                <w:szCs w:val="14"/>
                <w:lang w:val="en-US"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附加分项</w:t>
            </w:r>
          </w:p>
        </w:tc>
      </w:tr>
      <w:tr w:rsidR="00641D38" w14:paraId="06808A74" w14:textId="77777777">
        <w:trPr>
          <w:trHeight w:val="600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6D3F8" w14:textId="77777777" w:rsidR="00641D38" w:rsidRDefault="00B06A2E">
            <w:pPr>
              <w:textAlignment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3.1 食谱价格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EB127" w14:textId="77777777" w:rsidR="00641D38" w:rsidRDefault="00B06A2E">
            <w:pPr>
              <w:textAlignment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已经在售的食谱，请注明食谱售价；研发设计阶段的食谱，请注明预期售价，单位：人民币（元）。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BEF9C3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</w:tr>
      <w:tr w:rsidR="00641D38" w14:paraId="37D93668" w14:textId="77777777">
        <w:trPr>
          <w:trHeight w:val="900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C4B1A" w14:textId="77777777" w:rsidR="00641D38" w:rsidRDefault="00B06A2E">
            <w:pPr>
              <w:textAlignment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3.2 视频材料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9D872" w14:textId="77777777" w:rsidR="00641D38" w:rsidRDefault="00B06A2E">
            <w:pPr>
              <w:textAlignment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视频材料请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随图片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 w:bidi="ar"/>
              </w:rPr>
              <w:t>材料一起打包压缩，如提供视频材料，将自动增加附加分。视频要求：不少于5分钟的食谱制作和展示视频，无剪辑或背景乐要求。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216980" w14:textId="77777777" w:rsidR="00641D38" w:rsidRDefault="00641D38">
            <w:pPr>
              <w:rPr>
                <w:rFonts w:ascii="楷体" w:eastAsia="楷体" w:hAnsi="楷体" w:cs="楷体"/>
                <w:color w:val="000000"/>
              </w:rPr>
            </w:pPr>
          </w:p>
        </w:tc>
      </w:tr>
    </w:tbl>
    <w:p w14:paraId="230904A2" w14:textId="77777777" w:rsidR="00641D38" w:rsidRDefault="00641D38">
      <w:pPr>
        <w:jc w:val="both"/>
        <w:rPr>
          <w:rFonts w:ascii="楷体" w:eastAsia="楷体" w:hAnsi="楷体" w:cs="楷体"/>
          <w:b/>
          <w:bCs/>
          <w:sz w:val="32"/>
          <w:szCs w:val="32"/>
        </w:rPr>
        <w:sectPr w:rsidR="00641D38">
          <w:pgSz w:w="15840" w:h="12240" w:orient="landscape"/>
          <w:pgMar w:top="1440" w:right="1800" w:bottom="1440" w:left="1800" w:header="708" w:footer="708" w:gutter="0"/>
          <w:cols w:space="708"/>
          <w:docGrid w:linePitch="360"/>
        </w:sectPr>
      </w:pPr>
    </w:p>
    <w:p w14:paraId="2C036DF4" w14:textId="77777777" w:rsidR="00641D38" w:rsidRDefault="00B06A2E">
      <w:pPr>
        <w:jc w:val="both"/>
        <w:textAlignment w:val="bottom"/>
        <w:rPr>
          <w:rFonts w:ascii="楷体" w:eastAsia="楷体" w:hAnsi="楷体" w:cs="楷体"/>
          <w:sz w:val="28"/>
          <w:szCs w:val="28"/>
          <w:lang w:val="en-US"/>
        </w:rPr>
      </w:pPr>
      <w:r>
        <w:rPr>
          <w:rFonts w:ascii="楷体" w:eastAsia="楷体" w:hAnsi="楷体" w:cs="楷体" w:hint="eastAsia"/>
          <w:sz w:val="28"/>
          <w:szCs w:val="28"/>
          <w:lang w:val="en-US"/>
        </w:rPr>
        <w:lastRenderedPageBreak/>
        <w:t>附件6：</w:t>
      </w:r>
    </w:p>
    <w:p w14:paraId="1A9DFED6" w14:textId="77777777" w:rsidR="00641D38" w:rsidRDefault="00641D38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14:paraId="3A461F60" w14:textId="77777777" w:rsidR="00641D38" w:rsidRDefault="00B06A2E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营养健康食谱</w:t>
      </w:r>
      <w:r>
        <w:rPr>
          <w:rFonts w:ascii="楷体" w:eastAsia="楷体" w:hAnsi="楷体" w:cs="楷体" w:hint="eastAsia"/>
          <w:b/>
          <w:bCs/>
          <w:sz w:val="32"/>
          <w:szCs w:val="32"/>
          <w:lang w:val="en-US"/>
        </w:rPr>
        <w:t>征集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活动——评分细则</w:t>
      </w:r>
    </w:p>
    <w:p w14:paraId="2F2E723A" w14:textId="77777777" w:rsidR="00641D38" w:rsidRDefault="00641D38">
      <w:pPr>
        <w:rPr>
          <w:rFonts w:ascii="楷体" w:eastAsia="楷体" w:hAnsi="楷体" w:cs="楷体"/>
          <w:sz w:val="21"/>
          <w:szCs w:val="21"/>
        </w:rPr>
      </w:pPr>
    </w:p>
    <w:p w14:paraId="23E0F86F" w14:textId="77777777" w:rsidR="00641D38" w:rsidRDefault="00B06A2E">
      <w:pPr>
        <w:pStyle w:val="ab"/>
        <w:ind w:left="0" w:firstLineChars="200" w:firstLine="562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  <w:lang w:val="en-US"/>
        </w:rPr>
        <w:t>一、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广普人群/</w:t>
      </w:r>
      <w:proofErr w:type="gramStart"/>
      <w:r>
        <w:rPr>
          <w:rFonts w:ascii="楷体" w:eastAsia="楷体" w:hAnsi="楷体" w:cs="楷体" w:hint="eastAsia"/>
          <w:b/>
          <w:bCs/>
          <w:sz w:val="28"/>
          <w:szCs w:val="28"/>
        </w:rPr>
        <w:t>四人餐制</w:t>
      </w:r>
      <w:proofErr w:type="gramEnd"/>
      <w:r>
        <w:rPr>
          <w:rFonts w:ascii="楷体" w:eastAsia="楷体" w:hAnsi="楷体" w:cs="楷体" w:hint="eastAsia"/>
          <w:b/>
          <w:bCs/>
          <w:sz w:val="28"/>
          <w:szCs w:val="28"/>
        </w:rPr>
        <w:t>/单人套餐制/评分细则（除饮品、小吃外）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07"/>
        <w:gridCol w:w="3434"/>
        <w:gridCol w:w="915"/>
        <w:gridCol w:w="303"/>
        <w:gridCol w:w="612"/>
        <w:gridCol w:w="607"/>
        <w:gridCol w:w="308"/>
        <w:gridCol w:w="915"/>
        <w:gridCol w:w="805"/>
        <w:gridCol w:w="724"/>
      </w:tblGrid>
      <w:tr w:rsidR="00641D38" w14:paraId="75A48A42" w14:textId="77777777"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</w:tcPr>
          <w:p w14:paraId="08A77A3E" w14:textId="77777777" w:rsidR="00641D38" w:rsidRDefault="00641D38">
            <w:pPr>
              <w:rPr>
                <w:rFonts w:ascii="楷体" w:eastAsia="楷体" w:hAnsi="楷体" w:cs="楷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94DAE" w14:textId="77777777" w:rsidR="00641D38" w:rsidRDefault="00B06A2E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3"/>
                <w:szCs w:val="23"/>
              </w:rPr>
              <w:t>评分说明</w:t>
            </w:r>
          </w:p>
        </w:tc>
        <w:tc>
          <w:tcPr>
            <w:tcW w:w="149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5C5AF" w14:textId="77777777" w:rsidR="00641D38" w:rsidRDefault="00B06A2E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3"/>
                <w:szCs w:val="23"/>
              </w:rPr>
              <w:t>得分等级说明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D8A44" w14:textId="77777777" w:rsidR="00641D38" w:rsidRDefault="00B06A2E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3"/>
                <w:szCs w:val="23"/>
              </w:rPr>
              <w:t>得分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E1551" w14:textId="77777777" w:rsidR="00641D38" w:rsidRDefault="00B06A2E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3"/>
                <w:szCs w:val="23"/>
              </w:rPr>
              <w:t>总分</w:t>
            </w:r>
          </w:p>
        </w:tc>
      </w:tr>
      <w:tr w:rsidR="00641D38" w14:paraId="22389389" w14:textId="77777777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EAE8" w14:textId="77777777" w:rsidR="00641D38" w:rsidRDefault="00B06A2E">
            <w:pPr>
              <w:pStyle w:val="ab"/>
              <w:numPr>
                <w:ilvl w:val="0"/>
                <w:numId w:val="1"/>
              </w:num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客观量化部分60%</w:t>
            </w:r>
          </w:p>
        </w:tc>
      </w:tr>
      <w:tr w:rsidR="00641D38" w14:paraId="3069113A" w14:textId="77777777">
        <w:trPr>
          <w:trHeight w:val="282"/>
        </w:trPr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0ACA8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1.1 基础营养成分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CAA95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238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10AE2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B7751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D2888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8B588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2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1</w:t>
            </w:r>
          </w:p>
        </w:tc>
      </w:tr>
      <w:tr w:rsidR="00641D38" w14:paraId="439B1BC7" w14:textId="77777777">
        <w:trPr>
          <w:trHeight w:val="281"/>
        </w:trPr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6AA6C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1.1.1宏量营养素比例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4CE98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三大宏量营养素比例建议：</w:t>
            </w:r>
          </w:p>
          <w:p w14:paraId="32F6837F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碳水化合物 50%～65%</w:t>
            </w:r>
          </w:p>
          <w:p w14:paraId="361F76A7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脂肪 20%～30%</w:t>
            </w:r>
          </w:p>
          <w:p w14:paraId="7017C480" w14:textId="77777777" w:rsidR="00641D38" w:rsidRDefault="00B06A2E">
            <w:pPr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蛋白质 10%～15%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A488D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建议范围以内：各3分</w:t>
            </w:r>
          </w:p>
          <w:p w14:paraId="031E325A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E541A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偏离建议范围上下限10%以内：各2分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D4622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偏离建议范围上下限10%以上：各0分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86B48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87656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36D0782A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769EC291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9</w:t>
            </w:r>
          </w:p>
        </w:tc>
      </w:tr>
      <w:tr w:rsidR="00641D38" w14:paraId="13F78A38" w14:textId="77777777">
        <w:trPr>
          <w:trHeight w:val="281"/>
        </w:trPr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78BC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1.1.2营养密度/膳食质量指数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59D2A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微量营养素充足性：</w:t>
            </w:r>
          </w:p>
          <w:p w14:paraId="3A1B1812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钙</w:t>
            </w:r>
          </w:p>
          <w:p w14:paraId="3C772CC7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铁</w:t>
            </w:r>
          </w:p>
          <w:p w14:paraId="42FD97A6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维生素A</w:t>
            </w:r>
          </w:p>
          <w:p w14:paraId="15AF8E7A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维生素D</w:t>
            </w:r>
          </w:p>
          <w:p w14:paraId="0AF9A9A0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49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D27A8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根据%DV，使用公式加权重计算：等于或低于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5%DV视为营养素含量较低，赋0分；5%-20%DV之间视为营养素含量适中，赋0.5分；等于或高于20%DV视为营养素含量较高，赋1分。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72B46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41510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</w:p>
          <w:p w14:paraId="7B08F1BB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</w:p>
          <w:p w14:paraId="212E9ADB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4</w:t>
            </w:r>
          </w:p>
        </w:tc>
      </w:tr>
      <w:tr w:rsidR="00641D38" w14:paraId="5A3D9012" w14:textId="77777777">
        <w:trPr>
          <w:trHeight w:val="281"/>
        </w:trPr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44D6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1.1.3热量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38BF2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依据2000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kcal/日的成人膳食摄入参考标准，每餐人均摄入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量按照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三餐供能比例，应为：</w:t>
            </w:r>
          </w:p>
          <w:p w14:paraId="63BCCAAF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早餐：25-30% （500-600kcal）</w:t>
            </w:r>
          </w:p>
          <w:p w14:paraId="5CB87A82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午餐：30-40%（600-800kcal）</w:t>
            </w:r>
          </w:p>
          <w:p w14:paraId="2C40AC63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晚餐：30-35%（600-700kcal）</w:t>
            </w:r>
          </w:p>
          <w:p w14:paraId="48221FAA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0"/>
                <w:szCs w:val="20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综合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考量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，一餐人均摄入以500-800kcal作为评价对比标准。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5A475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建议范围以内：8分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30555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偏离建议范围上下限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10%以内：4分</w:t>
            </w:r>
          </w:p>
          <w:p w14:paraId="1D9045C7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1AA1A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偏离建议范围上下限2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0%以上：0分</w:t>
            </w:r>
          </w:p>
          <w:p w14:paraId="007773E0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51658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6E9C4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6252C13A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1BCBC865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73D37F4A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13C7275B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8</w:t>
            </w:r>
          </w:p>
        </w:tc>
      </w:tr>
      <w:tr w:rsidR="00641D38" w14:paraId="374DA71A" w14:textId="77777777">
        <w:trPr>
          <w:trHeight w:val="312"/>
        </w:trPr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CDD5B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lastRenderedPageBreak/>
              <w:t>1.2 重要营养成分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4A53A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3929D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C6447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FF06D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77060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EC021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2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7</w:t>
            </w:r>
          </w:p>
        </w:tc>
      </w:tr>
      <w:tr w:rsidR="00641D38" w14:paraId="5B7F9C07" w14:textId="77777777">
        <w:trPr>
          <w:trHeight w:val="312"/>
        </w:trPr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0669D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1.2.1 脂肪、饱和脂肪含量、反式脂肪酸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D6A87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脂肪总量：25-30克</w:t>
            </w:r>
          </w:p>
          <w:p w14:paraId="602CA08C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反式脂肪酸不超过2g</w:t>
            </w:r>
          </w:p>
          <w:p w14:paraId="2B17FD18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饱和脂肪：人均每日摄入不超过总能量摄入的10%（以2000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kcal/日的成人膳食摄入参考标准，即200kcal或22克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）每餐摄入不超过9克。</w:t>
            </w:r>
          </w:p>
          <w:p w14:paraId="52553A37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7282C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总脂肪含量在建议范围内：4分</w:t>
            </w:r>
          </w:p>
          <w:p w14:paraId="69BCF1CE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1095532A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总脂肪含量偏离建议范围上下限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10%以内：2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分</w:t>
            </w:r>
          </w:p>
          <w:p w14:paraId="4BA4383E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760E6F06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总脂肪含量偏离建议范围上下限2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0%以上：0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分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6247B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无反式脂肪酸：2分</w:t>
            </w:r>
          </w:p>
          <w:p w14:paraId="26723A5B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07358D54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反式脂肪酸不超过2g：1分</w:t>
            </w:r>
          </w:p>
          <w:p w14:paraId="2C7B81F2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1934DDC2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反式脂肪酸超过2g：0分</w:t>
            </w:r>
          </w:p>
          <w:p w14:paraId="1C2C21D6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</w:p>
          <w:p w14:paraId="641AD7B8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2AAE5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饱和脂肪含量不超过9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克：2分</w:t>
            </w:r>
          </w:p>
          <w:p w14:paraId="50F31976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</w:p>
          <w:p w14:paraId="1924B0E4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饱和脂肪含量不超过11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克：0分</w:t>
            </w:r>
          </w:p>
          <w:p w14:paraId="2FA2D952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</w:p>
          <w:p w14:paraId="1577E500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饱和脂肪含量高于11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克：0分</w:t>
            </w:r>
          </w:p>
          <w:p w14:paraId="3398EC0B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</w:p>
          <w:p w14:paraId="0CA440EF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BC99F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2A677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1DC8E492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3EF57780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69F647C2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282BCAA6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330A0EBC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23E40044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7CEAEC7E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8</w:t>
            </w:r>
          </w:p>
        </w:tc>
      </w:tr>
      <w:tr w:rsidR="00641D38" w14:paraId="182A541A" w14:textId="77777777">
        <w:trPr>
          <w:trHeight w:val="312"/>
        </w:trPr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194EE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1.2.2 添加糖含量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46E0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不超过总能量摄入的10%（以2000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kcal/日的成人膳食摄入参考标准，即200kcal或50克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）每餐摄入不超过20克。</w:t>
            </w:r>
          </w:p>
          <w:p w14:paraId="58AAE61A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建议每日摄入不超过25克，即每餐不超过10克。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A4E7C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添加糖含量不超过10克：7分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1B91F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添加糖含量不超过20克：4分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7BE71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添加糖含量不超过25克：2分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1C946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添加糖含量超过25克：0分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33C33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94C17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2D18E6D9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2F5CDA2A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7</w:t>
            </w:r>
          </w:p>
        </w:tc>
      </w:tr>
      <w:tr w:rsidR="00641D38" w14:paraId="7F620045" w14:textId="77777777">
        <w:trPr>
          <w:trHeight w:val="312"/>
        </w:trPr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30EE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1.2.3 钠含量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6D8E0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每日平均钠摄入不超过2000毫克，即每餐不超过800毫克</w:t>
            </w:r>
          </w:p>
          <w:p w14:paraId="54BAEEFA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（包括所有含钠调味料，带量食谱中如没有标注调味品或根据文字描述判断调味品标注不全，此项扣4分）。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ED25A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钠含量不超过800毫克：7分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87EE5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钠含量不超过1000毫克：4分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8D382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钠含量超过1000毫克：0分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70489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5BB3C" w14:textId="77777777" w:rsidR="00641D38" w:rsidRDefault="00641D38">
            <w:pPr>
              <w:ind w:firstLineChars="100" w:firstLine="230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25FCC0DE" w14:textId="77777777" w:rsidR="00641D38" w:rsidRDefault="00641D38">
            <w:pPr>
              <w:ind w:firstLineChars="100" w:firstLine="230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6C7FD6D8" w14:textId="77777777" w:rsidR="00641D38" w:rsidRDefault="00B06A2E">
            <w:pPr>
              <w:ind w:firstLineChars="100" w:firstLine="230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7</w:t>
            </w:r>
          </w:p>
        </w:tc>
      </w:tr>
      <w:tr w:rsidR="00641D38" w14:paraId="11A01EC8" w14:textId="77777777">
        <w:trPr>
          <w:trHeight w:val="312"/>
        </w:trPr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1552B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lastRenderedPageBreak/>
              <w:t>1.2.4 膳食纤维含量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D476F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vertAlign w:val="superscript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建议每日摄入25-30克，</w:t>
            </w:r>
          </w:p>
          <w:p w14:paraId="494A4E0E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依据2000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kcal/日的成人膳食摄入参考标准，每餐人均膳食纤维摄入量应为：28克。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15C08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总膳食纤维含量超过30克：5分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47CCB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总膳食纤维含量10-30克：3分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44214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总膳食纤维含量低于10克：0分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7B3F0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EBA48" w14:textId="77777777" w:rsidR="00641D38" w:rsidRDefault="00641D38">
            <w:pPr>
              <w:ind w:firstLineChars="100" w:firstLine="230"/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</w:p>
          <w:p w14:paraId="5A2D298E" w14:textId="77777777" w:rsidR="00641D38" w:rsidRDefault="00B06A2E">
            <w:pPr>
              <w:ind w:firstLineChars="100" w:firstLine="230"/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5</w:t>
            </w:r>
          </w:p>
        </w:tc>
      </w:tr>
      <w:tr w:rsidR="00641D38" w14:paraId="65EF8344" w14:textId="77777777">
        <w:trPr>
          <w:trHeight w:val="331"/>
        </w:trPr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98B3D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 xml:space="preserve">1.3 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食材多样性</w:t>
            </w:r>
            <w:proofErr w:type="gramEnd"/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F7FEC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B55A1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D39D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2E483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52B16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2DF5C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12</w:t>
            </w:r>
          </w:p>
        </w:tc>
      </w:tr>
      <w:tr w:rsidR="00641D38" w14:paraId="5F6B8C47" w14:textId="77777777">
        <w:trPr>
          <w:trHeight w:val="267"/>
        </w:trPr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BC668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1.3.1 谷类、薯类、杂豆类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76389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vertAlign w:val="superscript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建议平均每天摄入的种类数为3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种，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成年人每天摄入谷类200-300g，其中全谷物和杂豆类50-150g，每天摄入薯类50-100g。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28438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摄入种类超过3种：3分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1F26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摄入种类1-3种：2分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2E799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摄入种类不足1种：1分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B968D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B5B05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3D7F8058" w14:textId="77777777" w:rsidR="00641D38" w:rsidRDefault="00B06A2E">
            <w:pPr>
              <w:ind w:firstLineChars="100" w:firstLine="230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3</w:t>
            </w:r>
          </w:p>
        </w:tc>
      </w:tr>
      <w:tr w:rsidR="00641D38" w14:paraId="1CEDE271" w14:textId="77777777">
        <w:trPr>
          <w:trHeight w:val="267"/>
        </w:trPr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1779B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1.3.2 蔬菜、水果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639CB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vertAlign w:val="superscript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建议平均每天摄入的种类数为4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种。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3FB55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摄入种类超过4种：3分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DCDF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摄入种类1-4种：2分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F2D8E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摄入种类不足1种：1分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3728F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EA6DA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4AE3B6F0" w14:textId="77777777" w:rsidR="00641D38" w:rsidRDefault="00B06A2E">
            <w:pPr>
              <w:ind w:firstLineChars="100" w:firstLine="230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4</w:t>
            </w:r>
          </w:p>
        </w:tc>
      </w:tr>
      <w:tr w:rsidR="00641D38" w14:paraId="209BC362" w14:textId="77777777">
        <w:trPr>
          <w:trHeight w:val="267"/>
        </w:trPr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4C6F0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1.3.3 畜、禽、鱼、蛋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0E6BD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vertAlign w:val="superscript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建议平均每天摄入的种类数为3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种。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0BCBE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摄入种类超过3种：3分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5CE4B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摄入种类1-3种：2分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7E419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摄入种类不足1种：1分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6462F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F4E45" w14:textId="77777777" w:rsidR="00641D38" w:rsidRDefault="00641D38">
            <w:pPr>
              <w:ind w:firstLineChars="100" w:firstLine="230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1F3A74B3" w14:textId="77777777" w:rsidR="00641D38" w:rsidRDefault="00B06A2E">
            <w:pPr>
              <w:ind w:firstLineChars="100" w:firstLine="230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3</w:t>
            </w:r>
          </w:p>
        </w:tc>
      </w:tr>
      <w:tr w:rsidR="00641D38" w14:paraId="7C5632DE" w14:textId="77777777">
        <w:trPr>
          <w:trHeight w:val="267"/>
        </w:trPr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33D9A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1.3.4 奶、大豆、坚果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EFCDD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vertAlign w:val="superscript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建议平均每天摄入的种类数为2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种。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75B6F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摄入种类超过2种：3分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BB786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摄入种类1-2种：2分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C4F71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摄入种类不足1种：1分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091FE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DA559" w14:textId="77777777" w:rsidR="00641D38" w:rsidRDefault="00641D38">
            <w:pPr>
              <w:ind w:firstLineChars="100" w:firstLine="230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496D2CA3" w14:textId="77777777" w:rsidR="00641D38" w:rsidRDefault="00B06A2E">
            <w:pPr>
              <w:ind w:firstLineChars="100" w:firstLine="230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2</w:t>
            </w:r>
          </w:p>
        </w:tc>
      </w:tr>
      <w:tr w:rsidR="00641D38" w14:paraId="671930A1" w14:textId="77777777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A5DB2" w14:textId="77777777" w:rsidR="00641D38" w:rsidRDefault="00B06A2E">
            <w:pPr>
              <w:pStyle w:val="ab"/>
              <w:numPr>
                <w:ilvl w:val="0"/>
                <w:numId w:val="1"/>
              </w:num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主观打分部分40%</w:t>
            </w:r>
          </w:p>
        </w:tc>
      </w:tr>
      <w:tr w:rsidR="00641D38" w14:paraId="2D61C7D9" w14:textId="77777777">
        <w:trPr>
          <w:trHeight w:val="329"/>
        </w:trPr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B8ED1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2.1 食物加工方式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2CB34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7D94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81FE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79DFA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45C35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235AC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15</w:t>
            </w:r>
          </w:p>
        </w:tc>
      </w:tr>
      <w:tr w:rsidR="00641D38" w14:paraId="7FFA76C1" w14:textId="77777777">
        <w:trPr>
          <w:trHeight w:val="450"/>
        </w:trPr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CAACC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2.1.1 是否采用健康烹调方式或使用特殊工艺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做食材预处理</w:t>
            </w:r>
            <w:proofErr w:type="gramEnd"/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11B38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请用文字按步骤描述食谱的制备流程，并总结制作过程中针对营养健康烹饪的考虑和工艺选择，无字数限制。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DF547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79F00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BB245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2D0CA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0B969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1565DDCB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15</w:t>
            </w:r>
          </w:p>
        </w:tc>
      </w:tr>
      <w:tr w:rsidR="00641D38" w14:paraId="4BAD8D33" w14:textId="77777777">
        <w:trPr>
          <w:trHeight w:val="219"/>
        </w:trPr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ACB4A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 xml:space="preserve">2.2 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食材搭配</w:t>
            </w:r>
            <w:proofErr w:type="gramEnd"/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5B56B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D940E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589D1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5019F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C23C6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55C2A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15</w:t>
            </w:r>
          </w:p>
        </w:tc>
      </w:tr>
      <w:tr w:rsidR="00641D38" w14:paraId="2B29D5FC" w14:textId="77777777">
        <w:trPr>
          <w:trHeight w:val="670"/>
        </w:trPr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C47A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 xml:space="preserve">2.2.1 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食材互补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、相克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46C30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药食同源；有权威共识的学术依据，例如，铁和维生素C共食促吸收。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4E8C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D13EB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20E05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092BB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A039F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15</w:t>
            </w:r>
          </w:p>
        </w:tc>
      </w:tr>
      <w:tr w:rsidR="00641D38" w14:paraId="491839BA" w14:textId="77777777">
        <w:trPr>
          <w:trHeight w:val="416"/>
        </w:trPr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2FBAF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2.3 文化与经济维度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E724B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37BB0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D03FB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E5D2C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9222D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D857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10</w:t>
            </w:r>
          </w:p>
        </w:tc>
      </w:tr>
      <w:tr w:rsidR="00641D38" w14:paraId="32573D68" w14:textId="77777777">
        <w:trPr>
          <w:trHeight w:val="422"/>
        </w:trPr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B7048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lastRenderedPageBreak/>
              <w:t>2.3.1 文化价值与传承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F6095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从中华传统文化传承和历史文化价值的角度，简单描述本食谱和/或餐单搭配的想法与理念。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91995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740B8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AB9A5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0D0E0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9E45C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38DA8619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5</w:t>
            </w:r>
          </w:p>
        </w:tc>
      </w:tr>
      <w:tr w:rsidR="00641D38" w14:paraId="62734ABC" w14:textId="77777777">
        <w:trPr>
          <w:trHeight w:val="520"/>
        </w:trPr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B8DD4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2.3.2 生态和经济可持续性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CF00F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从生态文明和经济可持续性角度出发，浅谈本食谱和/或餐单搭配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在食材季节性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、碳足迹、生态可持续发展、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反食品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浪费等方面的体现。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23475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35183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ABC5F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961AD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514FE" w14:textId="77777777" w:rsidR="00641D38" w:rsidRDefault="00B06A2E">
            <w:pPr>
              <w:ind w:firstLineChars="100" w:firstLine="230"/>
              <w:jc w:val="both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5</w:t>
            </w:r>
          </w:p>
        </w:tc>
      </w:tr>
      <w:tr w:rsidR="00641D38" w14:paraId="3EBF70C3" w14:textId="77777777">
        <w:trPr>
          <w:trHeight w:val="308"/>
        </w:trPr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6EEE0" w14:textId="77777777" w:rsidR="00641D38" w:rsidRDefault="00B06A2E">
            <w:pPr>
              <w:pStyle w:val="ab"/>
              <w:numPr>
                <w:ilvl w:val="0"/>
                <w:numId w:val="1"/>
              </w:num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附加分项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70CC0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0E183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84E88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99FA1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DD6BA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3855A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+5</w:t>
            </w:r>
          </w:p>
        </w:tc>
      </w:tr>
      <w:tr w:rsidR="00641D38" w14:paraId="5E4B8B5F" w14:textId="77777777">
        <w:trPr>
          <w:trHeight w:val="450"/>
        </w:trPr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5C2FA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3.3 食谱价格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5DE5D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0850D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D39D0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F9E3B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603B7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96BDC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+2.5</w:t>
            </w:r>
          </w:p>
        </w:tc>
      </w:tr>
      <w:tr w:rsidR="00641D38" w14:paraId="33216151" w14:textId="77777777">
        <w:trPr>
          <w:trHeight w:val="450"/>
        </w:trPr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E9B0C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3.4 视频材料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EE589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8B23B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A45D7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64317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8981C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019FA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+2.5</w:t>
            </w:r>
          </w:p>
        </w:tc>
      </w:tr>
    </w:tbl>
    <w:p w14:paraId="229F1D92" w14:textId="77777777" w:rsidR="00641D38" w:rsidRDefault="00641D38">
      <w:pPr>
        <w:pStyle w:val="ab"/>
        <w:ind w:left="840" w:hanging="480"/>
        <w:rPr>
          <w:rFonts w:ascii="楷体" w:eastAsia="楷体" w:hAnsi="楷体" w:cs="楷体"/>
          <w:b/>
          <w:bCs/>
          <w:sz w:val="28"/>
          <w:szCs w:val="28"/>
          <w:lang w:val="en-US"/>
        </w:rPr>
      </w:pPr>
    </w:p>
    <w:p w14:paraId="4D3E25E8" w14:textId="77777777" w:rsidR="00641D38" w:rsidRDefault="00B06A2E">
      <w:pPr>
        <w:pStyle w:val="ab"/>
        <w:ind w:left="0" w:firstLineChars="200" w:firstLine="562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  <w:lang w:val="en-US"/>
        </w:rPr>
        <w:t>二、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广普人群/</w:t>
      </w:r>
      <w:proofErr w:type="gramStart"/>
      <w:r>
        <w:rPr>
          <w:rFonts w:ascii="楷体" w:eastAsia="楷体" w:hAnsi="楷体" w:cs="楷体" w:hint="eastAsia"/>
          <w:b/>
          <w:bCs/>
          <w:sz w:val="28"/>
          <w:szCs w:val="28"/>
        </w:rPr>
        <w:t>单品制</w:t>
      </w:r>
      <w:proofErr w:type="gramEnd"/>
      <w:r>
        <w:rPr>
          <w:rFonts w:ascii="楷体" w:eastAsia="楷体" w:hAnsi="楷体" w:cs="楷体" w:hint="eastAsia"/>
          <w:b/>
          <w:bCs/>
          <w:sz w:val="28"/>
          <w:szCs w:val="28"/>
        </w:rPr>
        <w:t>/评分细则（饮品、小吃）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04"/>
        <w:gridCol w:w="3432"/>
        <w:gridCol w:w="915"/>
        <w:gridCol w:w="303"/>
        <w:gridCol w:w="612"/>
        <w:gridCol w:w="607"/>
        <w:gridCol w:w="308"/>
        <w:gridCol w:w="915"/>
        <w:gridCol w:w="805"/>
        <w:gridCol w:w="729"/>
      </w:tblGrid>
      <w:tr w:rsidR="00641D38" w14:paraId="0D873B70" w14:textId="77777777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</w:tcPr>
          <w:p w14:paraId="64411423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E8145" w14:textId="77777777" w:rsidR="00641D38" w:rsidRDefault="00B06A2E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3"/>
                <w:szCs w:val="23"/>
              </w:rPr>
              <w:t>评分说明</w:t>
            </w:r>
          </w:p>
        </w:tc>
        <w:tc>
          <w:tcPr>
            <w:tcW w:w="149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205E3" w14:textId="77777777" w:rsidR="00641D38" w:rsidRDefault="00B06A2E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3"/>
                <w:szCs w:val="23"/>
              </w:rPr>
              <w:t>得分等级说明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C8BCCA" w14:textId="77777777" w:rsidR="00641D38" w:rsidRDefault="00B06A2E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3"/>
                <w:szCs w:val="23"/>
              </w:rPr>
              <w:t>得分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F7DBB" w14:textId="77777777" w:rsidR="00641D38" w:rsidRDefault="00B06A2E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3"/>
                <w:szCs w:val="23"/>
              </w:rPr>
              <w:t>总分</w:t>
            </w:r>
          </w:p>
        </w:tc>
      </w:tr>
      <w:tr w:rsidR="00641D38" w14:paraId="528B3DCC" w14:textId="77777777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FFCA0" w14:textId="77777777" w:rsidR="00641D38" w:rsidRDefault="00B06A2E">
            <w:pPr>
              <w:pStyle w:val="ab"/>
              <w:numPr>
                <w:ilvl w:val="0"/>
                <w:numId w:val="2"/>
              </w:num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客观量化部分40%</w:t>
            </w:r>
          </w:p>
        </w:tc>
      </w:tr>
      <w:tr w:rsidR="00641D38" w14:paraId="2D9D06E3" w14:textId="77777777">
        <w:trPr>
          <w:trHeight w:val="282"/>
        </w:trPr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E9360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1.1 基础营养成分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8A2AB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536F7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A6816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80357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4D115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60078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17</w:t>
            </w:r>
          </w:p>
        </w:tc>
      </w:tr>
      <w:tr w:rsidR="00641D38" w14:paraId="2848BCC2" w14:textId="77777777">
        <w:trPr>
          <w:trHeight w:val="281"/>
        </w:trPr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DFFB6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1.1.1宏量营养素比例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7F3BD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三大宏量营养素比例建议：</w:t>
            </w:r>
          </w:p>
          <w:p w14:paraId="4E7E4EA2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碳水化合物 50%～65%</w:t>
            </w:r>
          </w:p>
          <w:p w14:paraId="5E9B86CC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脂肪 20%～30%</w:t>
            </w:r>
          </w:p>
          <w:p w14:paraId="0F8F3A2C" w14:textId="77777777" w:rsidR="00641D38" w:rsidRDefault="00B06A2E">
            <w:pPr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蛋白质 10%～15%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75958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建议范围以内：各3分</w:t>
            </w:r>
          </w:p>
          <w:p w14:paraId="08EB30A8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64C89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偏离建议范围上下限10%以内：各2分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303C2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偏离建议范围上下限10%以上：各0分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3D0BD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BC364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4283C046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53741B50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9</w:t>
            </w:r>
          </w:p>
        </w:tc>
      </w:tr>
      <w:tr w:rsidR="00641D38" w14:paraId="141723B0" w14:textId="77777777">
        <w:trPr>
          <w:trHeight w:val="281"/>
        </w:trPr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1926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1.1.2营养密度/膳食质量指数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782E6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微量营养素充足性：</w:t>
            </w:r>
          </w:p>
          <w:p w14:paraId="60857EF4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钙</w:t>
            </w:r>
          </w:p>
          <w:p w14:paraId="7C6448D4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铁</w:t>
            </w:r>
          </w:p>
          <w:p w14:paraId="2E4AE653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维生素A</w:t>
            </w:r>
          </w:p>
          <w:p w14:paraId="0A72DAFE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维生素D</w:t>
            </w:r>
          </w:p>
          <w:p w14:paraId="7347F7C5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49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934EF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根据%DV，使用公式加权重计算：等于或低于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5%DV视为营养素含量较低，赋0分；5%-20%DV之间视为营养素含量适中，赋0.5分；等于或高于20%DV视为营养素含量较高，赋1分。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06BBF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25DB2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</w:p>
          <w:p w14:paraId="6B31514D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</w:p>
          <w:p w14:paraId="5E08D66E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8</w:t>
            </w:r>
          </w:p>
        </w:tc>
      </w:tr>
      <w:tr w:rsidR="00641D38" w14:paraId="6EC2CDC4" w14:textId="77777777">
        <w:trPr>
          <w:trHeight w:val="312"/>
        </w:trPr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0D5BA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1.2 重要营养成分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422A7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23197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54E49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3E07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D87E1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2ADCF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23</w:t>
            </w:r>
          </w:p>
        </w:tc>
      </w:tr>
      <w:tr w:rsidR="00641D38" w14:paraId="70B2880D" w14:textId="77777777">
        <w:trPr>
          <w:trHeight w:val="312"/>
        </w:trPr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CC3E0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lastRenderedPageBreak/>
              <w:t>1.2.1 脂肪、饱和脂肪含量、反式脂肪酸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342F6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脂肪总量：25-30克</w:t>
            </w:r>
          </w:p>
          <w:p w14:paraId="72BCC85B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反式脂肪酸不超过2g</w:t>
            </w:r>
          </w:p>
          <w:p w14:paraId="4F5F47F7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饱和脂肪：人均每日摄入不超过总能量摄入的10%（以2000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kcal/日的成人膳食摄入参考标准，即200kcal或22克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）每餐摄入不超过9克。</w:t>
            </w:r>
          </w:p>
          <w:p w14:paraId="1558A0C8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041CC82A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7ACE0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总脂肪含量在建议范围内：3分</w:t>
            </w:r>
          </w:p>
          <w:p w14:paraId="75F0015C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13712D85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总脂肪含量偏离建议范围上下限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10%以内：2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分</w:t>
            </w:r>
          </w:p>
          <w:p w14:paraId="77EC0DF8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35E0EE50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总脂肪含量偏离建议范围上下限2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0%以上：0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分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3396C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反式脂肪酸不超过2g：1分</w:t>
            </w:r>
          </w:p>
          <w:p w14:paraId="0F5EAD38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3E27EDAC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反式脂肪酸超过2g：0分</w:t>
            </w:r>
          </w:p>
          <w:p w14:paraId="1CD5BF65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</w:p>
          <w:p w14:paraId="4F1C4C59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9D730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饱和脂肪含量不超过9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克：1分</w:t>
            </w:r>
          </w:p>
          <w:p w14:paraId="0DB112A6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</w:p>
          <w:p w14:paraId="5D252559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饱和脂肪含量高于9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克：0分</w:t>
            </w:r>
          </w:p>
          <w:p w14:paraId="7516A643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</w:p>
          <w:p w14:paraId="00F55DDE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EB522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7CEFE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</w:p>
          <w:p w14:paraId="4D6CABF5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</w:p>
          <w:p w14:paraId="5D0DACFF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5</w:t>
            </w:r>
          </w:p>
        </w:tc>
      </w:tr>
      <w:tr w:rsidR="00641D38" w14:paraId="5D134120" w14:textId="77777777">
        <w:trPr>
          <w:trHeight w:val="312"/>
        </w:trPr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A5DA0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1.2.2 添加糖含量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68330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不超过总能量摄入的10%（以2000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kcal/日的成人膳食摄入参考标准，即200kcal或50克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）每餐摄入不超过20克。</w:t>
            </w:r>
          </w:p>
          <w:p w14:paraId="4563ADE4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建议每日摄入不超过25克，即每餐不超过10克。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2DB6C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添加糖含量不超过10克：6分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87EAD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添加糖含量不超过20克：4分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06E6B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添加糖含量不超过25克：2分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8C1DB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添加糖含量超过25克：0分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1D73B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AE932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</w:p>
          <w:p w14:paraId="3F30F942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</w:p>
          <w:p w14:paraId="54D72780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6</w:t>
            </w:r>
          </w:p>
        </w:tc>
      </w:tr>
      <w:tr w:rsidR="00641D38" w14:paraId="17033D6C" w14:textId="77777777">
        <w:trPr>
          <w:trHeight w:val="312"/>
        </w:trPr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64A7B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1.2.3 钠含量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43310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每日平均钠摄入不超过2000毫克，即每餐不超过800毫克</w:t>
            </w:r>
          </w:p>
          <w:p w14:paraId="6B37D99B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（包括所有含钠调味料，带量食谱中如没有标注调味品或根据文字描述判断调味品标注不全，此项扣4分）。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4059F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钠含量不超过800毫克：6分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7769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钠含量不超过1000毫克：3分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9B808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钠含量超过1000毫克：0分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F048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FF125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</w:p>
          <w:p w14:paraId="6892DD00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</w:p>
          <w:p w14:paraId="65352A8E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</w:p>
          <w:p w14:paraId="43AE7675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6</w:t>
            </w:r>
          </w:p>
        </w:tc>
      </w:tr>
      <w:tr w:rsidR="00641D38" w14:paraId="14D4D31F" w14:textId="77777777">
        <w:trPr>
          <w:trHeight w:val="312"/>
        </w:trPr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826AE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lastRenderedPageBreak/>
              <w:t>1.2.4 膳食纤维含量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0E83B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建议每日摄入25-30克，</w:t>
            </w:r>
          </w:p>
          <w:p w14:paraId="7B6A058F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依据2000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kcal/日的成人膳食摄入参考标准，每餐人均膳食纤维摄入量应为：28克。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42EE5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总膳食纤维含量超过30克：6分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7C90D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总膳食纤维含量10-30克：3分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EAF6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总膳食纤维含量低于10克：0分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AC74A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C5F9E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</w:p>
          <w:p w14:paraId="602CDC14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</w:p>
          <w:p w14:paraId="3403E77F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6</w:t>
            </w:r>
          </w:p>
        </w:tc>
      </w:tr>
      <w:tr w:rsidR="00641D38" w14:paraId="6F51FA32" w14:textId="77777777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419E3" w14:textId="77777777" w:rsidR="00641D38" w:rsidRDefault="00B06A2E">
            <w:pPr>
              <w:pStyle w:val="ab"/>
              <w:numPr>
                <w:ilvl w:val="0"/>
                <w:numId w:val="2"/>
              </w:num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主观打分部分60%</w:t>
            </w:r>
          </w:p>
        </w:tc>
      </w:tr>
      <w:tr w:rsidR="00641D38" w14:paraId="62CA5CED" w14:textId="77777777">
        <w:trPr>
          <w:trHeight w:val="329"/>
        </w:trPr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83D1C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2.1 食物加工方式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D3934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87E84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A8D42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9E7C1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CBB97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57FF2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20</w:t>
            </w:r>
          </w:p>
        </w:tc>
      </w:tr>
      <w:tr w:rsidR="00641D38" w14:paraId="19C0F09A" w14:textId="77777777">
        <w:trPr>
          <w:trHeight w:val="450"/>
        </w:trPr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BCD3D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2.1.1 是否采用健康烹调方式或使用特殊工艺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做食材预处理</w:t>
            </w:r>
            <w:proofErr w:type="gramEnd"/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D482B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请用文字按步骤描述食谱的制备流程，并总结制作过程中针对营养健康烹饪的考虑和工艺选择，无字数限制。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67D7F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97635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8BFDF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A827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0A759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20</w:t>
            </w:r>
          </w:p>
        </w:tc>
      </w:tr>
      <w:tr w:rsidR="00641D38" w14:paraId="17567547" w14:textId="77777777">
        <w:trPr>
          <w:trHeight w:val="219"/>
        </w:trPr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B13AC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 xml:space="preserve">2.2 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食材搭配</w:t>
            </w:r>
            <w:proofErr w:type="gramEnd"/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E6B28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17D73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68D27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BFB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6DBB7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7EC05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20</w:t>
            </w:r>
          </w:p>
        </w:tc>
      </w:tr>
      <w:tr w:rsidR="00641D38" w14:paraId="0736DEB1" w14:textId="77777777">
        <w:trPr>
          <w:trHeight w:val="670"/>
        </w:trPr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DE933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 xml:space="preserve">2.2.1 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食材互补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、相克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84382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药食同源；有权威共识的学术依据，例如，铁和维生素C共食促吸收。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2C758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62AC6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3C36D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CE9BE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FD9E4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20</w:t>
            </w:r>
          </w:p>
        </w:tc>
      </w:tr>
      <w:tr w:rsidR="00641D38" w14:paraId="00F5156D" w14:textId="77777777">
        <w:trPr>
          <w:trHeight w:val="416"/>
        </w:trPr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DE20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2.3 文化与经济维度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B69D0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71187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82E06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A8F0C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E844C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0F48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20</w:t>
            </w:r>
          </w:p>
        </w:tc>
      </w:tr>
      <w:tr w:rsidR="00641D38" w14:paraId="5519DEF6" w14:textId="77777777">
        <w:trPr>
          <w:trHeight w:val="422"/>
        </w:trPr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3B47D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2.3.1 文化价值与传承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FFA9A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从中华传统文化传承和历史文化价值的角度，简单描述本食谱和/或餐单搭配的想法与理念。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A70E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BE5F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A06C6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29F9D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22107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10</w:t>
            </w:r>
          </w:p>
        </w:tc>
      </w:tr>
      <w:tr w:rsidR="00641D38" w14:paraId="18D67EFD" w14:textId="77777777">
        <w:trPr>
          <w:trHeight w:val="520"/>
        </w:trPr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5FE7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2.3.2 生态和经济可持续性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B0745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从生态文明和经济可持续性角度出发，浅谈本食谱和/或餐单搭配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在食材季节性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、碳足迹、生态可持续发展、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反食品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浪费等方面的体现。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2C08C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1BCEF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A0340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B93B4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E37FB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10</w:t>
            </w:r>
          </w:p>
        </w:tc>
      </w:tr>
      <w:tr w:rsidR="00641D38" w14:paraId="510DC4ED" w14:textId="77777777">
        <w:trPr>
          <w:trHeight w:val="308"/>
        </w:trPr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26B7A" w14:textId="77777777" w:rsidR="00641D38" w:rsidRDefault="00B06A2E">
            <w:pPr>
              <w:pStyle w:val="ab"/>
              <w:numPr>
                <w:ilvl w:val="0"/>
                <w:numId w:val="2"/>
              </w:num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附加分项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10AB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658F2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F1A2C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BF728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58609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3CC34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+9</w:t>
            </w:r>
          </w:p>
        </w:tc>
      </w:tr>
      <w:tr w:rsidR="00641D38" w14:paraId="64B94FFA" w14:textId="77777777">
        <w:trPr>
          <w:trHeight w:val="450"/>
        </w:trPr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8905E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3.3 食谱价格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71894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6A29D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90108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958E3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3DE9F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051A6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+2.5</w:t>
            </w:r>
          </w:p>
        </w:tc>
      </w:tr>
      <w:tr w:rsidR="00641D38" w14:paraId="7425D282" w14:textId="77777777">
        <w:trPr>
          <w:trHeight w:val="450"/>
        </w:trPr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E21A2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3.4 视频材料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D0856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5A5D4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7A701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ECE45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BFF0A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3F189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+2.5</w:t>
            </w:r>
          </w:p>
        </w:tc>
      </w:tr>
      <w:tr w:rsidR="00641D38" w14:paraId="1E787660" w14:textId="77777777">
        <w:trPr>
          <w:trHeight w:val="450"/>
        </w:trPr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9B8D7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 xml:space="preserve">3.5 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食材多样性</w:t>
            </w:r>
            <w:proofErr w:type="gramEnd"/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4F470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2287A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CE93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CB9B6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D72ED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ED905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4</w:t>
            </w:r>
          </w:p>
        </w:tc>
      </w:tr>
      <w:tr w:rsidR="00641D38" w14:paraId="4FD2800C" w14:textId="77777777">
        <w:trPr>
          <w:trHeight w:val="450"/>
        </w:trPr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20763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lastRenderedPageBreak/>
              <w:t>3.5.1 谷类、薯类、杂豆类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21184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建议平均每天摄入的种类数为3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种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，成年人每天摄入谷类200-300g，其中全谷物和杂豆类50-150g，每天摄入薯类50-100g。</w:t>
            </w:r>
          </w:p>
        </w:tc>
        <w:tc>
          <w:tcPr>
            <w:tcW w:w="7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E9C4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摄入种类超过1种：1分</w:t>
            </w:r>
          </w:p>
        </w:tc>
        <w:tc>
          <w:tcPr>
            <w:tcW w:w="7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2E4DD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摄入种类不足1种：0分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2B20E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5664D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1</w:t>
            </w:r>
          </w:p>
        </w:tc>
      </w:tr>
      <w:tr w:rsidR="00641D38" w14:paraId="44F50ADC" w14:textId="77777777">
        <w:trPr>
          <w:trHeight w:val="450"/>
        </w:trPr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731A9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3.5.2 蔬菜、水果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9106A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建议平均每天摄入的种类数为4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种。</w:t>
            </w:r>
          </w:p>
        </w:tc>
        <w:tc>
          <w:tcPr>
            <w:tcW w:w="7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77B30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摄入种类超过1种：1分</w:t>
            </w:r>
          </w:p>
        </w:tc>
        <w:tc>
          <w:tcPr>
            <w:tcW w:w="7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DC1A0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摄入种类不足1种：0分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9BACB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FC2E8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1</w:t>
            </w:r>
          </w:p>
        </w:tc>
      </w:tr>
      <w:tr w:rsidR="00641D38" w14:paraId="4529096E" w14:textId="77777777">
        <w:trPr>
          <w:trHeight w:val="450"/>
        </w:trPr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E65D4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3.5.3 畜、禽、鱼、蛋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52991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建议平均每天摄入的种类数为3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种。</w:t>
            </w:r>
          </w:p>
        </w:tc>
        <w:tc>
          <w:tcPr>
            <w:tcW w:w="7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87851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摄入种类超过1种：1分</w:t>
            </w:r>
          </w:p>
        </w:tc>
        <w:tc>
          <w:tcPr>
            <w:tcW w:w="7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C90B1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摄入种类不足1种：0分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7CB43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B803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1</w:t>
            </w:r>
          </w:p>
        </w:tc>
      </w:tr>
      <w:tr w:rsidR="00641D38" w14:paraId="323CC027" w14:textId="77777777">
        <w:trPr>
          <w:trHeight w:val="450"/>
        </w:trPr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B9F98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3.5.4 奶、大豆、坚果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673DF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建议平均每天摄入的种类数为2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种。</w:t>
            </w:r>
          </w:p>
        </w:tc>
        <w:tc>
          <w:tcPr>
            <w:tcW w:w="7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7E9D6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摄入种类超过1种：1分</w:t>
            </w:r>
          </w:p>
        </w:tc>
        <w:tc>
          <w:tcPr>
            <w:tcW w:w="7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27696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摄入种类不足1种：0分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02AD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F8ACD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1</w:t>
            </w:r>
          </w:p>
        </w:tc>
      </w:tr>
    </w:tbl>
    <w:p w14:paraId="5FA45E4D" w14:textId="77777777" w:rsidR="00641D38" w:rsidRDefault="00641D38">
      <w:pPr>
        <w:rPr>
          <w:rFonts w:ascii="楷体" w:eastAsia="楷体" w:hAnsi="楷体" w:cs="楷体"/>
          <w:sz w:val="23"/>
          <w:szCs w:val="23"/>
        </w:rPr>
      </w:pPr>
    </w:p>
    <w:p w14:paraId="3FC28A69" w14:textId="77777777" w:rsidR="00641D38" w:rsidRDefault="00B06A2E">
      <w:pPr>
        <w:pStyle w:val="ab"/>
        <w:ind w:left="0" w:firstLineChars="200" w:firstLine="562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  <w:lang w:val="en-US"/>
        </w:rPr>
        <w:t>三、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特殊人群膳食/单人套餐制/评分细则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09"/>
        <w:gridCol w:w="3437"/>
        <w:gridCol w:w="915"/>
        <w:gridCol w:w="303"/>
        <w:gridCol w:w="612"/>
        <w:gridCol w:w="607"/>
        <w:gridCol w:w="308"/>
        <w:gridCol w:w="915"/>
        <w:gridCol w:w="805"/>
        <w:gridCol w:w="719"/>
      </w:tblGrid>
      <w:tr w:rsidR="00641D38" w14:paraId="27818A42" w14:textId="77777777"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</w:tcPr>
          <w:p w14:paraId="2544C134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4A04F" w14:textId="77777777" w:rsidR="00641D38" w:rsidRDefault="00B06A2E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3"/>
                <w:szCs w:val="23"/>
              </w:rPr>
              <w:t>评分说明</w:t>
            </w:r>
          </w:p>
        </w:tc>
        <w:tc>
          <w:tcPr>
            <w:tcW w:w="149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6EE4A" w14:textId="77777777" w:rsidR="00641D38" w:rsidRDefault="00B06A2E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3"/>
                <w:szCs w:val="23"/>
              </w:rPr>
              <w:t>得分等级说明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03C76" w14:textId="77777777" w:rsidR="00641D38" w:rsidRDefault="00B06A2E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3"/>
                <w:szCs w:val="23"/>
              </w:rPr>
              <w:t>得分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C61D3" w14:textId="77777777" w:rsidR="00641D38" w:rsidRDefault="00B06A2E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3"/>
                <w:szCs w:val="23"/>
              </w:rPr>
              <w:t>总分</w:t>
            </w:r>
          </w:p>
        </w:tc>
      </w:tr>
      <w:tr w:rsidR="00641D38" w14:paraId="6FF77646" w14:textId="77777777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1DF12" w14:textId="77777777" w:rsidR="00641D38" w:rsidRDefault="00B06A2E">
            <w:pPr>
              <w:pStyle w:val="ab"/>
              <w:numPr>
                <w:ilvl w:val="0"/>
                <w:numId w:val="3"/>
              </w:num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客观量化部分60%</w:t>
            </w:r>
          </w:p>
        </w:tc>
      </w:tr>
      <w:tr w:rsidR="00641D38" w14:paraId="6AF2D275" w14:textId="77777777">
        <w:trPr>
          <w:trHeight w:val="282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1593D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1.1 基础营养成分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92BBD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FBC70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CF92B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FB05A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D3C57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D908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22</w:t>
            </w:r>
          </w:p>
        </w:tc>
      </w:tr>
      <w:tr w:rsidR="00641D38" w14:paraId="07E2A40B" w14:textId="77777777">
        <w:trPr>
          <w:trHeight w:val="281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0C872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1.1.1宏量营养素比例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66D4B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三大宏量营养素比例建议：</w:t>
            </w:r>
          </w:p>
          <w:p w14:paraId="10EBB2B6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碳水化合物 50%～65%</w:t>
            </w:r>
          </w:p>
          <w:p w14:paraId="3D33B49A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脂肪 20%～30%</w:t>
            </w:r>
          </w:p>
          <w:p w14:paraId="03A4528A" w14:textId="77777777" w:rsidR="00641D38" w:rsidRDefault="00B06A2E">
            <w:pPr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蛋白质 10%～15%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F1C66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建议范围以内：各3分</w:t>
            </w:r>
          </w:p>
          <w:p w14:paraId="42F14B99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DFE8E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偏离建议范围上下限10%以内：各2分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B5C7C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偏离建议范围上下限10%以上：各0分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7E526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ED66C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5FC4AB20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16E5C5D1" w14:textId="77777777" w:rsidR="00641D38" w:rsidRDefault="00B06A2E">
            <w:pPr>
              <w:ind w:firstLineChars="100" w:firstLine="230"/>
              <w:jc w:val="both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9</w:t>
            </w:r>
          </w:p>
        </w:tc>
      </w:tr>
      <w:tr w:rsidR="00641D38" w14:paraId="1B61CC34" w14:textId="77777777">
        <w:trPr>
          <w:trHeight w:val="281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BE78E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1.1.2营养密度/膳食质量指数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EF6D8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微量营养素充足性：</w:t>
            </w:r>
          </w:p>
          <w:p w14:paraId="2640A884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钙</w:t>
            </w:r>
          </w:p>
          <w:p w14:paraId="198DA719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铁</w:t>
            </w:r>
          </w:p>
          <w:p w14:paraId="6A502712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维生素A</w:t>
            </w:r>
          </w:p>
          <w:p w14:paraId="1FF7D833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维生素D</w:t>
            </w:r>
          </w:p>
          <w:p w14:paraId="022DDD45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149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E5125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根据%DV，使用公式加权重计算：等于或低于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5%DV视为营养素含量较低，赋0分；5%-20%DV之间视为营养素含量适中，赋0.5分；等于或高于20%DV视为营养素含量较高，赋1分。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BD14F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99E82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07B2E721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755980E0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05B211CE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5</w:t>
            </w:r>
          </w:p>
        </w:tc>
      </w:tr>
      <w:tr w:rsidR="00641D38" w14:paraId="7B200450" w14:textId="77777777">
        <w:trPr>
          <w:trHeight w:val="281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39B7E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1.1.3热量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0F7E1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依据2000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kcal/日的成人膳食摄入参考标准，每餐人均摄入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量按照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三餐供能比例，应为：</w:t>
            </w:r>
          </w:p>
          <w:p w14:paraId="62C25B09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早餐：25-30% （500-600kcal）</w:t>
            </w:r>
          </w:p>
          <w:p w14:paraId="552B627A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lastRenderedPageBreak/>
              <w:t>午餐：30-40%（600-800kcal）</w:t>
            </w:r>
          </w:p>
          <w:p w14:paraId="7C6DC5F9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晚餐：30-35%（600-700kcal）</w:t>
            </w:r>
          </w:p>
          <w:p w14:paraId="1A50D1A1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0"/>
                <w:szCs w:val="20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综合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考量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，一餐人均摄入以500-800kcal作为评价对比标准。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6BDD2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lastRenderedPageBreak/>
              <w:t>建议范围以内：8分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CDAD6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偏离建议范围上下限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10%以内：4分</w:t>
            </w:r>
          </w:p>
          <w:p w14:paraId="20D40A67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FCFEA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lastRenderedPageBreak/>
              <w:t>偏离建议范围上下限2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0%以上：0分</w:t>
            </w:r>
          </w:p>
          <w:p w14:paraId="6AF7E3DA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D039A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0156C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133287FC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1497876C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1432E88B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000FD9B7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lastRenderedPageBreak/>
              <w:t>8</w:t>
            </w:r>
          </w:p>
        </w:tc>
      </w:tr>
      <w:tr w:rsidR="00641D38" w14:paraId="2638EB54" w14:textId="77777777">
        <w:trPr>
          <w:trHeight w:val="312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2722B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1.2 重要营养成分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29B88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5AE49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C065B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C90BF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9D85C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E2D9E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26</w:t>
            </w:r>
          </w:p>
        </w:tc>
      </w:tr>
      <w:tr w:rsidR="00641D38" w14:paraId="579047C1" w14:textId="77777777">
        <w:trPr>
          <w:trHeight w:val="312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8C2B0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1.2.1 脂肪、饱和脂肪含量、反式脂肪酸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1DD97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脂肪总量：25-30克</w:t>
            </w:r>
          </w:p>
          <w:p w14:paraId="1ADEA2E1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反式脂肪酸不超过2g</w:t>
            </w:r>
          </w:p>
          <w:p w14:paraId="6A1B4DFA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饱和脂肪：人均每日摄入不超过总能量摄入的10%（以2000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kcal/日的成人膳食摄入参考标准，即200kcal或22克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）每餐摄入不超过9克。</w:t>
            </w:r>
          </w:p>
          <w:p w14:paraId="348B7186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648EE543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E3566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总脂肪含量在建议范围内：4分</w:t>
            </w:r>
          </w:p>
          <w:p w14:paraId="2B535FC6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388E00FA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总脂肪含量偏离建议范围上下限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10%以内：2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分</w:t>
            </w:r>
          </w:p>
          <w:p w14:paraId="3AC84CB0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3132DBEC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总脂肪含量偏离建议范围上下限2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0%以上：0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分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BBA5D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无反式脂肪酸：2分</w:t>
            </w:r>
          </w:p>
          <w:p w14:paraId="33993C28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18A5911E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反式脂肪酸不超过2g：1分</w:t>
            </w:r>
          </w:p>
          <w:p w14:paraId="22BCE36C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436D7090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反式脂肪酸超过2g：0分</w:t>
            </w:r>
          </w:p>
          <w:p w14:paraId="58842558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</w:p>
          <w:p w14:paraId="6099836C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3B9FF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饱和脂肪含量不超过9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克：2分</w:t>
            </w:r>
          </w:p>
          <w:p w14:paraId="33135DD4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</w:p>
          <w:p w14:paraId="090360F7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饱和脂肪含量不超过11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克：0分</w:t>
            </w:r>
          </w:p>
          <w:p w14:paraId="61AB9A20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</w:p>
          <w:p w14:paraId="0F44B8E3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饱和脂肪含量高于11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克：0分</w:t>
            </w:r>
          </w:p>
          <w:p w14:paraId="5A758839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</w:p>
          <w:p w14:paraId="69F7CF8A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1E35B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C0E6D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2B222272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8</w:t>
            </w:r>
          </w:p>
        </w:tc>
      </w:tr>
      <w:tr w:rsidR="00641D38" w14:paraId="1A8B279B" w14:textId="77777777">
        <w:trPr>
          <w:trHeight w:val="312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D96DF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1.2.2 添加糖含量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1C818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不超过总能量摄入的10%（以2000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kcal/日的成人膳食摄入参考标准，即200kcal或50克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）每餐摄入不超过20克。</w:t>
            </w:r>
          </w:p>
          <w:p w14:paraId="6FD62DD0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建议每日摄入不超过25克，即每餐不超过10克。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87063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添加糖含量不超过10克：7分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C4821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添加糖含量不超过20克：4分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7DC60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添加糖含量不超过25克：2分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E262B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添加糖含量超过25克：0分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B0A8D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08F46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6A555847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6728928D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7</w:t>
            </w:r>
          </w:p>
        </w:tc>
      </w:tr>
      <w:tr w:rsidR="00641D38" w14:paraId="61D01AD8" w14:textId="77777777">
        <w:trPr>
          <w:trHeight w:val="312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B2CDD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lastRenderedPageBreak/>
              <w:t>1.2.3 钠含量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607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每日平均钠摄入不超过2000毫克，即每餐不超过800毫克</w:t>
            </w:r>
          </w:p>
          <w:p w14:paraId="53754263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（包括所有含钠调味料，带量食谱中如没有标注调味品或根据文字描述判断调味品标注不全，此项扣4分）。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0B5F1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钠含量不超过800毫克：7分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0C08E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钠含量不超过1000毫克：4分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7F7E8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钠含量超过1000毫克：0分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E3D79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91BA9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1DE6C790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39829663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7</w:t>
            </w:r>
          </w:p>
        </w:tc>
      </w:tr>
      <w:tr w:rsidR="00641D38" w14:paraId="395E3EDB" w14:textId="77777777">
        <w:trPr>
          <w:trHeight w:val="312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2CA3B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1.2.4 膳食纤维含量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4F348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建议每日摄入25-30克</w:t>
            </w:r>
          </w:p>
          <w:p w14:paraId="0965CD54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依据2000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kcal/日的成人膳食摄入参考标准，每餐人均膳食纤维摄入量应为：28克。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2BD86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总膳食纤维含量超过30克：4分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8563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总膳食纤维含量10-30克：3分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2FA49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总膳食纤维含量低于10克：0分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89BC2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C4820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4C17EDFC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4D11A7C6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4</w:t>
            </w:r>
          </w:p>
        </w:tc>
      </w:tr>
      <w:tr w:rsidR="00641D38" w14:paraId="7789AD37" w14:textId="77777777">
        <w:trPr>
          <w:trHeight w:val="331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E2EEC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 xml:space="preserve">1.3 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食材多样性</w:t>
            </w:r>
            <w:proofErr w:type="gramEnd"/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B0BFF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7FDA4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A6BC6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553AF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848BA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ACD7B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12</w:t>
            </w:r>
          </w:p>
        </w:tc>
      </w:tr>
      <w:tr w:rsidR="00641D38" w14:paraId="73025B58" w14:textId="77777777">
        <w:trPr>
          <w:trHeight w:val="267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0665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1.3.1 谷类、薯类、杂豆类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D54CB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建议平均每天摄入的种类数为3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种，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成年人每天摄入谷类200-300g，其中全谷物和杂豆类50-150g；每天摄入薯类50-100g。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AAC37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摄入种类超过3种：3分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D83DD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摄入种类1-3种：2分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86C83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摄入种类不足1种：1分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78C0B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47383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51B0498C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3</w:t>
            </w:r>
          </w:p>
        </w:tc>
      </w:tr>
      <w:tr w:rsidR="00641D38" w14:paraId="4C5AFB9D" w14:textId="77777777">
        <w:trPr>
          <w:trHeight w:val="267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736DB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1.3.2 蔬菜、水果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03B03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建议平均每天摄入的种类数为4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种。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4B890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摄入种类超过4种：3分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910F3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摄入种类1-4种：2分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C33AA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摄入种类不足1种：1分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6BE20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8A265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326AF58D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4</w:t>
            </w:r>
          </w:p>
        </w:tc>
      </w:tr>
      <w:tr w:rsidR="00641D38" w14:paraId="15BE1DA4" w14:textId="77777777">
        <w:trPr>
          <w:trHeight w:val="267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38442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1.3.3 畜、禽、鱼、蛋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5CA18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建议平均每天摄入的种类数为3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种。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6C6B2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摄入种类超过3种：3分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17B8B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摄入种类1-3种：2分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D7E62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摄入种类不足1种：1分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624E1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1BD2F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375367B3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3</w:t>
            </w:r>
          </w:p>
        </w:tc>
      </w:tr>
      <w:tr w:rsidR="00641D38" w14:paraId="2ACF2077" w14:textId="77777777">
        <w:trPr>
          <w:trHeight w:val="267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3C75D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1.3.4 奶、大豆、坚果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409C3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建议平均每天摄入的种类数为2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种。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7428C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摄入种类超过2种：3分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0E45B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摄入种类1-2种：2分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53552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摄入种类不足1种：1分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B88D2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CA7D8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00DFF538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2</w:t>
            </w:r>
          </w:p>
        </w:tc>
      </w:tr>
      <w:tr w:rsidR="00641D38" w14:paraId="667E501B" w14:textId="77777777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D34C5" w14:textId="77777777" w:rsidR="00641D38" w:rsidRDefault="00B06A2E">
            <w:pPr>
              <w:pStyle w:val="ab"/>
              <w:numPr>
                <w:ilvl w:val="0"/>
                <w:numId w:val="3"/>
              </w:num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主观打分部分40%</w:t>
            </w:r>
          </w:p>
        </w:tc>
      </w:tr>
      <w:tr w:rsidR="00641D38" w14:paraId="7A84E605" w14:textId="77777777">
        <w:trPr>
          <w:trHeight w:val="329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3F893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2.1 特殊膳食人群营养需求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3CDEE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01BF3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CEFC1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6749D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47909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42B7B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30</w:t>
            </w:r>
          </w:p>
        </w:tc>
      </w:tr>
      <w:tr w:rsidR="00641D38" w14:paraId="20B05172" w14:textId="77777777">
        <w:trPr>
          <w:trHeight w:val="329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953F0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 xml:space="preserve">2.1.1 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食材原料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的选择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5FD6B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在食材的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选择上是否遵循该人群的膳食营养需求，请用文字简要说明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食材选择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的逻辑，评判标准以食养指南为准。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7ECE7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83D80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C1A57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B2FFC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C88BF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6576FC0C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10</w:t>
            </w:r>
          </w:p>
        </w:tc>
      </w:tr>
      <w:tr w:rsidR="00641D38" w14:paraId="47EB42E5" w14:textId="77777777">
        <w:trPr>
          <w:trHeight w:val="329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14A46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lastRenderedPageBreak/>
              <w:t>2.1.2 烹饪方法和加工工艺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B1A53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是否采用健康烹调方式或使用特殊工艺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做食材预处理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，以满足该人群的特殊膳食营养需求。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>请用文字按步骤描述食谱的制备流程，并总结制作过程中针对营养健康烹饪的考虑和工艺选择，</w:t>
            </w: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评判标准以食养指南为准。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DB326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EA035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4DE36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D5FA3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AB585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7742B031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546E31D3" w14:textId="77777777" w:rsidR="00641D38" w:rsidRDefault="00641D38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  <w:p w14:paraId="227A4665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10</w:t>
            </w:r>
          </w:p>
        </w:tc>
      </w:tr>
      <w:tr w:rsidR="00641D38" w14:paraId="3BF89197" w14:textId="77777777">
        <w:trPr>
          <w:trHeight w:val="329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2197E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2.1.3 营养成分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8C97E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请从套餐整体的营养成分考虑，简要叙述该配餐突出的膳食配比原则，以及针对该人群的健康需求所进行的膳食营养调整。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6D4FF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5F588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3368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DDD1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B8E3D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  <w:lang w:val="en-US"/>
              </w:rPr>
              <w:t xml:space="preserve"> </w:t>
            </w:r>
          </w:p>
          <w:p w14:paraId="744CA8E7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10</w:t>
            </w:r>
          </w:p>
        </w:tc>
      </w:tr>
      <w:tr w:rsidR="00641D38" w14:paraId="2AFE1E3D" w14:textId="77777777">
        <w:trPr>
          <w:trHeight w:val="416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62872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2.2 文化与经济维度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A680C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6448B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0341B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BBEB5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009DC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70A2D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10</w:t>
            </w:r>
          </w:p>
        </w:tc>
      </w:tr>
      <w:tr w:rsidR="00641D38" w14:paraId="0AFBE166" w14:textId="77777777">
        <w:trPr>
          <w:trHeight w:val="422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AE558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2.2.1 文化价值与传承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D6357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从中华传统文化传承和历史文化价值的角度，简单描述本食谱和/或餐单搭配的想法与理念。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902E8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15353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736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82737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51F3B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5</w:t>
            </w:r>
          </w:p>
        </w:tc>
      </w:tr>
      <w:tr w:rsidR="00641D38" w14:paraId="7A831D0A" w14:textId="77777777">
        <w:trPr>
          <w:trHeight w:val="520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2AAB1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2.2.2 生态和经济可持续性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B41B0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从生态文明和经济可持续性角度出发，浅谈本食谱和/或餐单搭配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在食材季节性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、碳足迹、生态可持续发展、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反食品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浪费等方面的体现。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3BA4F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F131C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EBAC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9E3F0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A4419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5</w:t>
            </w:r>
          </w:p>
        </w:tc>
      </w:tr>
      <w:tr w:rsidR="00641D38" w14:paraId="40C46C30" w14:textId="77777777">
        <w:trPr>
          <w:trHeight w:val="308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DFE0C" w14:textId="77777777" w:rsidR="00641D38" w:rsidRDefault="00B06A2E">
            <w:pPr>
              <w:pStyle w:val="ab"/>
              <w:numPr>
                <w:ilvl w:val="0"/>
                <w:numId w:val="3"/>
              </w:num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附加分项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7DE1D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CA84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5E47A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ACA7A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67FF7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7F1D0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+5</w:t>
            </w:r>
          </w:p>
        </w:tc>
      </w:tr>
      <w:tr w:rsidR="00641D38" w14:paraId="5AEEF24F" w14:textId="77777777">
        <w:trPr>
          <w:trHeight w:val="450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74D0C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3.3 食谱价格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39681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1C834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A379A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3D814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53588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7A12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+2.5</w:t>
            </w:r>
          </w:p>
        </w:tc>
      </w:tr>
      <w:tr w:rsidR="00641D38" w14:paraId="4C6C5BE8" w14:textId="77777777">
        <w:trPr>
          <w:trHeight w:val="450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29E96" w14:textId="77777777" w:rsidR="00641D38" w:rsidRDefault="00B06A2E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3.4 视频材料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AAAD1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1B52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CFB51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24D3B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9C58D" w14:textId="77777777" w:rsidR="00641D38" w:rsidRDefault="00641D38">
            <w:pPr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C621A" w14:textId="77777777" w:rsidR="00641D38" w:rsidRDefault="00B06A2E">
            <w:pPr>
              <w:jc w:val="center"/>
              <w:rPr>
                <w:rFonts w:ascii="楷体" w:eastAsia="楷体" w:hAnsi="楷体" w:cs="楷体"/>
                <w:color w:val="000000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color w:val="000000"/>
                <w:sz w:val="23"/>
                <w:szCs w:val="23"/>
              </w:rPr>
              <w:t>+2.5</w:t>
            </w:r>
          </w:p>
        </w:tc>
      </w:tr>
    </w:tbl>
    <w:p w14:paraId="740EB2AA" w14:textId="77777777" w:rsidR="00641D38" w:rsidRDefault="00641D38">
      <w:pPr>
        <w:rPr>
          <w:rFonts w:ascii="楷体" w:eastAsia="楷体" w:hAnsi="楷体" w:cs="楷体"/>
          <w:sz w:val="23"/>
          <w:szCs w:val="23"/>
        </w:rPr>
      </w:pPr>
    </w:p>
    <w:p w14:paraId="72E9065C" w14:textId="77777777" w:rsidR="00641D38" w:rsidRDefault="00641D38">
      <w:pPr>
        <w:rPr>
          <w:rFonts w:ascii="楷体" w:eastAsia="楷体" w:hAnsi="楷体" w:cs="楷体"/>
          <w:sz w:val="23"/>
          <w:szCs w:val="23"/>
        </w:rPr>
      </w:pPr>
    </w:p>
    <w:p w14:paraId="70A5F91F" w14:textId="77777777" w:rsidR="00641D38" w:rsidRDefault="00641D38">
      <w:pPr>
        <w:rPr>
          <w:rFonts w:ascii="楷体" w:eastAsia="楷体" w:hAnsi="楷体"/>
          <w:sz w:val="23"/>
          <w:szCs w:val="23"/>
        </w:rPr>
      </w:pPr>
    </w:p>
    <w:p w14:paraId="2A530449" w14:textId="77777777" w:rsidR="00641D38" w:rsidRDefault="00641D38">
      <w:pPr>
        <w:rPr>
          <w:rFonts w:ascii="楷体" w:eastAsia="楷体" w:hAnsi="楷体"/>
          <w:sz w:val="23"/>
          <w:szCs w:val="23"/>
        </w:rPr>
      </w:pPr>
    </w:p>
    <w:p w14:paraId="4DD83F42" w14:textId="77777777" w:rsidR="00641D38" w:rsidRDefault="00641D38">
      <w:pPr>
        <w:rPr>
          <w:rFonts w:ascii="楷体" w:eastAsia="楷体" w:hAnsi="楷体"/>
          <w:sz w:val="23"/>
          <w:szCs w:val="23"/>
        </w:rPr>
      </w:pPr>
    </w:p>
    <w:sectPr w:rsidR="00641D38">
      <w:pgSz w:w="15840" w:h="12240" w:orient="landscape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3311" w14:textId="77777777" w:rsidR="009248F6" w:rsidRDefault="009248F6"/>
  </w:endnote>
  <w:endnote w:type="continuationSeparator" w:id="0">
    <w:p w14:paraId="314D1C7F" w14:textId="77777777" w:rsidR="009248F6" w:rsidRDefault="009248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75A4CD4-B5E5-44A1-9091-CB31553EC836}"/>
    <w:embedBold r:id="rId2" w:subsetted="1" w:fontKey="{504A4767-8529-435A-A414-FE74B914CFAD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9D67" w14:textId="77777777" w:rsidR="00641D38" w:rsidRDefault="00641D38">
    <w:pPr>
      <w:pStyle w:val="a3"/>
    </w:pPr>
  </w:p>
  <w:p w14:paraId="67E75554" w14:textId="77777777" w:rsidR="00641D38" w:rsidRDefault="00B06A2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943F35" wp14:editId="2F4982B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284B46" w14:textId="77777777" w:rsidR="00641D38" w:rsidRDefault="00B06A2E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94713C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108AF" w14:textId="77777777" w:rsidR="009248F6" w:rsidRDefault="009248F6"/>
  </w:footnote>
  <w:footnote w:type="continuationSeparator" w:id="0">
    <w:p w14:paraId="3923FA00" w14:textId="77777777" w:rsidR="009248F6" w:rsidRDefault="009248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E0E48"/>
    <w:multiLevelType w:val="multilevel"/>
    <w:tmpl w:val="128E0E4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5"/>
      <w:numFmt w:val="decimal"/>
      <w:isLgl/>
      <w:lvlText w:val="%1.%2"/>
      <w:lvlJc w:val="left"/>
      <w:pPr>
        <w:ind w:left="460" w:hanging="4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eastAsia"/>
      </w:rPr>
    </w:lvl>
  </w:abstractNum>
  <w:abstractNum w:abstractNumId="1" w15:restartNumberingAfterBreak="0">
    <w:nsid w:val="17BC4879"/>
    <w:multiLevelType w:val="multilevel"/>
    <w:tmpl w:val="17BC4879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5"/>
      <w:numFmt w:val="decimal"/>
      <w:isLgl/>
      <w:lvlText w:val="%1.%2"/>
      <w:lvlJc w:val="left"/>
      <w:pPr>
        <w:ind w:left="460" w:hanging="4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eastAsia"/>
      </w:rPr>
    </w:lvl>
  </w:abstractNum>
  <w:abstractNum w:abstractNumId="2" w15:restartNumberingAfterBreak="0">
    <w:nsid w:val="3C5713B2"/>
    <w:multiLevelType w:val="multilevel"/>
    <w:tmpl w:val="3C5713B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5"/>
      <w:numFmt w:val="decimal"/>
      <w:isLgl/>
      <w:lvlText w:val="%1.%2"/>
      <w:lvlJc w:val="left"/>
      <w:pPr>
        <w:ind w:left="460" w:hanging="4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outline"/>
  <w:zoom w:percent="100"/>
  <w:embedTrueTypeFonts/>
  <w:saveSubsetFonts/>
  <w:bordersDoNotSurroundHeader/>
  <w:bordersDoNotSurroundFooter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VjOTI1ODU3NTdlOWJjNDEwNTFkZWE4NzgwZThhNTIifQ=="/>
  </w:docVars>
  <w:rsids>
    <w:rsidRoot w:val="00151C77"/>
    <w:rsid w:val="00002B37"/>
    <w:rsid w:val="00045FAC"/>
    <w:rsid w:val="00083C3D"/>
    <w:rsid w:val="000901CD"/>
    <w:rsid w:val="000A0445"/>
    <w:rsid w:val="000B648A"/>
    <w:rsid w:val="000E31A7"/>
    <w:rsid w:val="000E3922"/>
    <w:rsid w:val="001018F6"/>
    <w:rsid w:val="001336A8"/>
    <w:rsid w:val="001374A3"/>
    <w:rsid w:val="00151C77"/>
    <w:rsid w:val="001662B6"/>
    <w:rsid w:val="001671F1"/>
    <w:rsid w:val="0017214D"/>
    <w:rsid w:val="00193830"/>
    <w:rsid w:val="001C6685"/>
    <w:rsid w:val="001E696E"/>
    <w:rsid w:val="002146BC"/>
    <w:rsid w:val="002323C2"/>
    <w:rsid w:val="00287C6B"/>
    <w:rsid w:val="002A6447"/>
    <w:rsid w:val="002B2C6E"/>
    <w:rsid w:val="002C728B"/>
    <w:rsid w:val="002E3387"/>
    <w:rsid w:val="002E3A8E"/>
    <w:rsid w:val="002E77D4"/>
    <w:rsid w:val="002F21F1"/>
    <w:rsid w:val="002F4124"/>
    <w:rsid w:val="003723B6"/>
    <w:rsid w:val="0037485A"/>
    <w:rsid w:val="003A3B5A"/>
    <w:rsid w:val="003A4232"/>
    <w:rsid w:val="003B09F1"/>
    <w:rsid w:val="003B6699"/>
    <w:rsid w:val="00431810"/>
    <w:rsid w:val="00440356"/>
    <w:rsid w:val="00487F12"/>
    <w:rsid w:val="004948AC"/>
    <w:rsid w:val="004D5738"/>
    <w:rsid w:val="004D7462"/>
    <w:rsid w:val="00541EDA"/>
    <w:rsid w:val="0057344C"/>
    <w:rsid w:val="006151A5"/>
    <w:rsid w:val="0062519F"/>
    <w:rsid w:val="00641D38"/>
    <w:rsid w:val="00652F2A"/>
    <w:rsid w:val="00653B00"/>
    <w:rsid w:val="0067030F"/>
    <w:rsid w:val="0068237A"/>
    <w:rsid w:val="006B11A0"/>
    <w:rsid w:val="006C560C"/>
    <w:rsid w:val="006F06F0"/>
    <w:rsid w:val="007033AB"/>
    <w:rsid w:val="007124F9"/>
    <w:rsid w:val="00727B7B"/>
    <w:rsid w:val="00743ABF"/>
    <w:rsid w:val="00770C6E"/>
    <w:rsid w:val="00777CDF"/>
    <w:rsid w:val="007A5025"/>
    <w:rsid w:val="007D5DE0"/>
    <w:rsid w:val="007E3EFD"/>
    <w:rsid w:val="007F6C75"/>
    <w:rsid w:val="00801466"/>
    <w:rsid w:val="008308F0"/>
    <w:rsid w:val="00840EA4"/>
    <w:rsid w:val="00851C25"/>
    <w:rsid w:val="00882E72"/>
    <w:rsid w:val="008864BF"/>
    <w:rsid w:val="00891A99"/>
    <w:rsid w:val="008B2158"/>
    <w:rsid w:val="00900EB2"/>
    <w:rsid w:val="00902C83"/>
    <w:rsid w:val="00916846"/>
    <w:rsid w:val="009248F6"/>
    <w:rsid w:val="009408E2"/>
    <w:rsid w:val="0099023E"/>
    <w:rsid w:val="009B00A4"/>
    <w:rsid w:val="009C3951"/>
    <w:rsid w:val="009D6095"/>
    <w:rsid w:val="009E3379"/>
    <w:rsid w:val="00A24FDC"/>
    <w:rsid w:val="00A450A6"/>
    <w:rsid w:val="00A60F46"/>
    <w:rsid w:val="00A60F64"/>
    <w:rsid w:val="00A858C8"/>
    <w:rsid w:val="00AF46C3"/>
    <w:rsid w:val="00B067C8"/>
    <w:rsid w:val="00B06A2E"/>
    <w:rsid w:val="00B1350D"/>
    <w:rsid w:val="00B252E9"/>
    <w:rsid w:val="00B30761"/>
    <w:rsid w:val="00B5537E"/>
    <w:rsid w:val="00B57E21"/>
    <w:rsid w:val="00BA2FEB"/>
    <w:rsid w:val="00BA7043"/>
    <w:rsid w:val="00BD70AD"/>
    <w:rsid w:val="00C14CEF"/>
    <w:rsid w:val="00C16F26"/>
    <w:rsid w:val="00C428EC"/>
    <w:rsid w:val="00C945A8"/>
    <w:rsid w:val="00CA3B1C"/>
    <w:rsid w:val="00CA3D87"/>
    <w:rsid w:val="00CC0090"/>
    <w:rsid w:val="00CF5395"/>
    <w:rsid w:val="00D037DE"/>
    <w:rsid w:val="00D13B38"/>
    <w:rsid w:val="00D20582"/>
    <w:rsid w:val="00D216B0"/>
    <w:rsid w:val="00D55FAA"/>
    <w:rsid w:val="00D75195"/>
    <w:rsid w:val="00D81575"/>
    <w:rsid w:val="00DF1ED3"/>
    <w:rsid w:val="00DF2902"/>
    <w:rsid w:val="00DF7579"/>
    <w:rsid w:val="00DF7C14"/>
    <w:rsid w:val="00E80D00"/>
    <w:rsid w:val="00E83654"/>
    <w:rsid w:val="00EA152F"/>
    <w:rsid w:val="00EB0851"/>
    <w:rsid w:val="00EC1F92"/>
    <w:rsid w:val="00F00F18"/>
    <w:rsid w:val="00F04F2F"/>
    <w:rsid w:val="00F11CBD"/>
    <w:rsid w:val="00F15874"/>
    <w:rsid w:val="00F206FD"/>
    <w:rsid w:val="00F3630B"/>
    <w:rsid w:val="00F52315"/>
    <w:rsid w:val="00FA23AB"/>
    <w:rsid w:val="00FA64C0"/>
    <w:rsid w:val="00FA6F36"/>
    <w:rsid w:val="00FB3DEE"/>
    <w:rsid w:val="00FC4741"/>
    <w:rsid w:val="00FE2076"/>
    <w:rsid w:val="00FE5D54"/>
    <w:rsid w:val="039C3C7E"/>
    <w:rsid w:val="03D67656"/>
    <w:rsid w:val="03FE6B66"/>
    <w:rsid w:val="05A57FA1"/>
    <w:rsid w:val="0B8F2CDA"/>
    <w:rsid w:val="0BF727F0"/>
    <w:rsid w:val="0C400183"/>
    <w:rsid w:val="0CB52DFD"/>
    <w:rsid w:val="0D1B5188"/>
    <w:rsid w:val="0E1D0E58"/>
    <w:rsid w:val="10011DFB"/>
    <w:rsid w:val="14483B0C"/>
    <w:rsid w:val="159D7523"/>
    <w:rsid w:val="1B91325A"/>
    <w:rsid w:val="20410D5D"/>
    <w:rsid w:val="215A6A58"/>
    <w:rsid w:val="253A7811"/>
    <w:rsid w:val="275B3E30"/>
    <w:rsid w:val="28B867DE"/>
    <w:rsid w:val="29E9711D"/>
    <w:rsid w:val="30B5590B"/>
    <w:rsid w:val="36B966CD"/>
    <w:rsid w:val="376475F8"/>
    <w:rsid w:val="376A18BD"/>
    <w:rsid w:val="39CE4819"/>
    <w:rsid w:val="3C4F73E8"/>
    <w:rsid w:val="3E1C3215"/>
    <w:rsid w:val="3ED02646"/>
    <w:rsid w:val="3F2C48D6"/>
    <w:rsid w:val="3F9E455B"/>
    <w:rsid w:val="40D96DFC"/>
    <w:rsid w:val="42EA2C64"/>
    <w:rsid w:val="43B15929"/>
    <w:rsid w:val="45B22865"/>
    <w:rsid w:val="460E4D6F"/>
    <w:rsid w:val="46625A9C"/>
    <w:rsid w:val="484B50AA"/>
    <w:rsid w:val="4AC36701"/>
    <w:rsid w:val="4BFA41F9"/>
    <w:rsid w:val="4C530CA9"/>
    <w:rsid w:val="4EC71867"/>
    <w:rsid w:val="4ED07800"/>
    <w:rsid w:val="50245D99"/>
    <w:rsid w:val="505A32A9"/>
    <w:rsid w:val="525A02AC"/>
    <w:rsid w:val="53F90B9F"/>
    <w:rsid w:val="57025120"/>
    <w:rsid w:val="57E9051A"/>
    <w:rsid w:val="58405511"/>
    <w:rsid w:val="5B0477F6"/>
    <w:rsid w:val="5DB3469D"/>
    <w:rsid w:val="5E9F4D52"/>
    <w:rsid w:val="61C7677B"/>
    <w:rsid w:val="62074A71"/>
    <w:rsid w:val="64440CC1"/>
    <w:rsid w:val="68906CD3"/>
    <w:rsid w:val="6C692BAD"/>
    <w:rsid w:val="70903CE8"/>
    <w:rsid w:val="71775D29"/>
    <w:rsid w:val="71B608C6"/>
    <w:rsid w:val="723E00E5"/>
    <w:rsid w:val="743413A3"/>
    <w:rsid w:val="744239FA"/>
    <w:rsid w:val="76633BCB"/>
    <w:rsid w:val="7E57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5F59B"/>
  <w15:docId w15:val="{F07E570B-5DC1-408B-B55A-1FFE19D0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4"/>
      <w:szCs w:val="24"/>
      <w:lang w:val="zh-CN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footnote text"/>
    <w:basedOn w:val="a"/>
    <w:link w:val="a6"/>
    <w:uiPriority w:val="99"/>
    <w:semiHidden/>
    <w:unhideWhenUsed/>
    <w:qFormat/>
    <w:rPr>
      <w:sz w:val="20"/>
      <w:szCs w:val="20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a">
    <w:name w:val="footnote reference"/>
    <w:basedOn w:val="a0"/>
    <w:uiPriority w:val="99"/>
    <w:semiHidden/>
    <w:unhideWhenUsed/>
    <w:qFormat/>
    <w:rPr>
      <w:vertAlign w:val="superscript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脚注文本 字符"/>
    <w:basedOn w:val="a0"/>
    <w:link w:val="a5"/>
    <w:uiPriority w:val="99"/>
    <w:semiHidden/>
    <w:qFormat/>
    <w:rPr>
      <w:sz w:val="20"/>
      <w:szCs w:val="20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31">
    <w:name w:val="font31"/>
    <w:basedOn w:val="a0"/>
    <w:qFormat/>
    <w:rPr>
      <w:rFonts w:ascii="楷体" w:eastAsia="楷体" w:hAnsi="楷体" w:cs="楷体" w:hint="eastAsia"/>
      <w:color w:val="000000"/>
      <w:sz w:val="23"/>
      <w:szCs w:val="23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14"/>
      <w:szCs w:val="14"/>
      <w:u w:val="none"/>
    </w:rPr>
  </w:style>
  <w:style w:type="character" w:customStyle="1" w:styleId="font21">
    <w:name w:val="font21"/>
    <w:basedOn w:val="a0"/>
    <w:qFormat/>
    <w:rPr>
      <w:rFonts w:ascii="楷体" w:eastAsia="楷体" w:hAnsi="楷体" w:cs="楷体" w:hint="eastAsia"/>
      <w:color w:val="00000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FE7B9F-D01A-AC4C-831E-28F5929D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1218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Yang, Yang</dc:creator>
  <cp:lastModifiedBy>戴</cp:lastModifiedBy>
  <cp:revision>164</cp:revision>
  <dcterms:created xsi:type="dcterms:W3CDTF">2024-08-20T13:02:00Z</dcterms:created>
  <dcterms:modified xsi:type="dcterms:W3CDTF">2024-09-18T06:52:00Z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01CD7C896E7D4F49B5A4A50B3D26B089_13</vt:lpwstr>
  </property>
</Properties>
</file>