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2A4E" w14:textId="77777777" w:rsidR="00A41ACD" w:rsidRDefault="00F104A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46F5ED98" w14:textId="77777777" w:rsidR="00A41ACD" w:rsidRDefault="00A41ACD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3A8B26A" w14:textId="77777777" w:rsidR="00A41ACD" w:rsidRDefault="00F104A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2026干锅菜厨艺创新全国争霸赛（南京站）评判细则</w:t>
      </w:r>
    </w:p>
    <w:p w14:paraId="59D17050" w14:textId="77777777" w:rsidR="00A41ACD" w:rsidRDefault="00A41AC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2CE84CD" w14:textId="77777777" w:rsidR="00A41ACD" w:rsidRDefault="00F104A0">
      <w:pPr>
        <w:spacing w:line="52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一、比赛说明</w:t>
      </w:r>
    </w:p>
    <w:p w14:paraId="57C9A136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（一）选手自备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比赛食材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(含主料、辅料)，原料严格实行“三不”原则，即不使用燕窝、干鲍、鱼翅等高档原料，不使用国家明令禁止或保护的动植物，不违规使用添加剂。组委会提供比赛指定主推调味品：“大厨四宝”干锅酱（香辣味、麻辣味、酱香味）；辅助调味品：底味鲜调味料、捞汁小海鲜调味料、凉拌汁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椒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麻调味料、凉拌汁香辣调味料、味肽调味料、老母鸡粉调味料；基础调味料：食用油、酱油、蚝油、醋、盐、白糖、胡椒粉、淀粉、面粉、味精、鸡粉等。其它调味料及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食材由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选手自备。自备原料需符合以下规定：</w:t>
      </w:r>
    </w:p>
    <w:p w14:paraId="6D3A6E4E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1.蔬菜：可洗净，剥皮，不能切割，未经制熟； </w:t>
      </w:r>
    </w:p>
    <w:p w14:paraId="75A6906E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2.鱼类：可去除内脏和鳞片，但不可改刀；</w:t>
      </w:r>
    </w:p>
    <w:p w14:paraId="11FFD3F5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3.贝类：可洗净，需连壳，未经制熟； </w:t>
      </w:r>
    </w:p>
    <w:p w14:paraId="1E732B8F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4.甲壳类：生鲜或煮熟，但不可剥开；</w:t>
      </w:r>
    </w:p>
    <w:p w14:paraId="435AC05A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5.鲜肉或家禽肉类：肉可去骨，但不可切割；骨头可以切割成小块；</w:t>
      </w:r>
    </w:p>
    <w:p w14:paraId="0B920767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pacing w:val="-11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</w:t>
      </w:r>
      <w:r>
        <w:rPr>
          <w:rFonts w:ascii="仿宋_GB2312" w:eastAsia="仿宋_GB2312" w:hAnsi="仿宋_GB2312" w:cs="仿宋_GB2312" w:hint="eastAsia"/>
          <w:spacing w:val="-11"/>
          <w:sz w:val="30"/>
          <w:szCs w:val="30"/>
        </w:rPr>
        <w:t>汤底：基本汤底，未经浓缩和调味，原味，未加配料和调味品；</w:t>
      </w:r>
    </w:p>
    <w:p w14:paraId="7C32B190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7.饼干、果干、调和蛋白可以带入,但面团不能带入；</w:t>
      </w:r>
    </w:p>
    <w:p w14:paraId="3FD2D587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pacing w:val="-6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</w:t>
      </w:r>
      <w:r>
        <w:rPr>
          <w:rFonts w:ascii="仿宋_GB2312" w:eastAsia="仿宋_GB2312" w:hAnsi="仿宋_GB2312" w:cs="仿宋_GB2312" w:hint="eastAsia"/>
          <w:spacing w:val="-6"/>
          <w:sz w:val="30"/>
          <w:szCs w:val="30"/>
        </w:rPr>
        <w:t xml:space="preserve">果肉：可以带入果泥，但必须现场加工，不能直接用作酱汁； </w:t>
      </w:r>
    </w:p>
    <w:p w14:paraId="16566B65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9.干货食材：可涨发好，但必须在比赛现场调味及烹制。</w:t>
      </w:r>
    </w:p>
    <w:p w14:paraId="0C62C2E2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（二）赛场水电配套齐全，提供燃气灶具、炒锅、手勺、漏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勺、砧板(菜墩)、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料碗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(马斗)等基础烹饪用具。盛器(背面底部写名字，赛后领取)及特殊器具等用具由选手自备。</w:t>
      </w:r>
    </w:p>
    <w:p w14:paraId="43DB0CA0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（三）操作全过程佩戴口罩、手套，做好消毒卫生。</w:t>
      </w:r>
    </w:p>
    <w:p w14:paraId="45803CA0" w14:textId="77777777" w:rsidR="00A41ACD" w:rsidRDefault="00F104A0">
      <w:pPr>
        <w:spacing w:line="52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二、评判标准</w:t>
      </w:r>
    </w:p>
    <w:p w14:paraId="63A2B28B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比赛按赛前准备、专业烹饪、作品呈现和口味质感4个方面进行评判，满分为100分。</w:t>
      </w:r>
    </w:p>
    <w:p w14:paraId="73A87854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（一）赛前准备(10分)</w:t>
      </w:r>
    </w:p>
    <w:p w14:paraId="211D15B2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1.自带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比赛规则；主料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按净量要求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带入比赛现场，不可多带；</w:t>
      </w:r>
    </w:p>
    <w:p w14:paraId="73D605C8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2.自带物品用专用整理箱分类收纳；</w:t>
      </w:r>
    </w:p>
    <w:p w14:paraId="74A8CBBB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3.自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带食材的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贮藏及运输温度符合国家食品安全规定； </w:t>
      </w:r>
    </w:p>
    <w:p w14:paraId="0A9CAB5D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4.操作工位物品摆放就位、分类合理、整洁有序；</w:t>
      </w:r>
    </w:p>
    <w:p w14:paraId="3766CDF3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5.身着干净、整洁的厨服(厨衣、厨帽)，身上无任何配饰；</w:t>
      </w:r>
    </w:p>
    <w:p w14:paraId="7DF7C1D5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6.提前加工进行过申请，现场完成主要加工过程及最终成熟、成型；</w:t>
      </w:r>
    </w:p>
    <w:p w14:paraId="24D4116D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7.完整的作品说明书。</w:t>
      </w:r>
    </w:p>
    <w:p w14:paraId="76AD3E9D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（二）专业烹饪(30分)</w:t>
      </w:r>
    </w:p>
    <w:p w14:paraId="6F47F9D4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1.食品安全部分</w:t>
      </w:r>
    </w:p>
    <w:p w14:paraId="37483054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（1）开始加工之前和操作过程中按照专业要求洗手；</w:t>
      </w:r>
    </w:p>
    <w:p w14:paraId="6772D929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（2）原材料加工过程，使用的设备、器皿符合食品安全操作规范；</w:t>
      </w:r>
    </w:p>
    <w:p w14:paraId="3C01E125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（3）加工过程中及时洗手、保持个人卫生，正确使用和更换手套，确保符合国家食品安全规定；</w:t>
      </w:r>
    </w:p>
    <w:p w14:paraId="2F272DD2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（4）及时清洁工作台和厨房设备、用具，专业更换砧板；</w:t>
      </w:r>
    </w:p>
    <w:p w14:paraId="0D15A1EA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（5）加工过程中，以及品尝食物时无交叉感染行为；</w:t>
      </w:r>
    </w:p>
    <w:p w14:paraId="11F15292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（6）主辅料加工过程符合餐饮服务食品安全操作规范；</w:t>
      </w:r>
    </w:p>
    <w:p w14:paraId="71F9663B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 xml:space="preserve">（7）正确使用厨房用纸，及时更换脏围裙和毛巾。 </w:t>
      </w:r>
    </w:p>
    <w:p w14:paraId="07D3D24F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2.技能/技艺部分</w:t>
      </w:r>
    </w:p>
    <w:p w14:paraId="6437D153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（1）加工时正确、安全、专业使用工具、设备、盛放容器；</w:t>
      </w:r>
    </w:p>
    <w:p w14:paraId="4C6658EF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（2）熟悉原料特性，充分利用，无浪费现象；</w:t>
      </w:r>
    </w:p>
    <w:p w14:paraId="0D6EA55D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（3）操作过程中食材、半成品及时冷藏存储；</w:t>
      </w:r>
    </w:p>
    <w:p w14:paraId="68CAA0C6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（4）加工、烹调过程规范有序，动作协调适当，体现传统或现代技法；</w:t>
      </w:r>
    </w:p>
    <w:p w14:paraId="4086AA6A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（5）不同操作使用恰当的工具和设备(如刀具、锅等)；</w:t>
      </w:r>
    </w:p>
    <w:p w14:paraId="09448039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pacing w:val="-6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（6）</w:t>
      </w:r>
      <w:r>
        <w:rPr>
          <w:rFonts w:ascii="仿宋_GB2312" w:eastAsia="仿宋_GB2312" w:hAnsi="仿宋_GB2312" w:cs="仿宋_GB2312" w:hint="eastAsia"/>
          <w:spacing w:val="-6"/>
          <w:sz w:val="30"/>
          <w:szCs w:val="30"/>
        </w:rPr>
        <w:t>加工过程中对鱼、肉、海鲜、家禽等主食材的处理恰当；</w:t>
      </w:r>
    </w:p>
    <w:p w14:paraId="23F7CAC6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（7）合理利用骨头和边角料将汤底做成调味汁；</w:t>
      </w:r>
    </w:p>
    <w:p w14:paraId="742ACD04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（8）加工过程中对蔬菜、沙拉和香料的处理恰当。</w:t>
      </w:r>
    </w:p>
    <w:p w14:paraId="29081069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3.厨房管理部分</w:t>
      </w:r>
    </w:p>
    <w:p w14:paraId="356A4CA9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（1）合理分配工作内容、时间；</w:t>
      </w:r>
    </w:p>
    <w:p w14:paraId="4A0BB1EE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（2）加工过程中垃圾及时处理，废弃物处理妥当；</w:t>
      </w:r>
    </w:p>
    <w:p w14:paraId="3DB5DCB1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pacing w:val="-6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（3）</w:t>
      </w:r>
      <w:r>
        <w:rPr>
          <w:rFonts w:ascii="仿宋_GB2312" w:eastAsia="仿宋_GB2312" w:hAnsi="仿宋_GB2312" w:cs="仿宋_GB2312" w:hint="eastAsia"/>
          <w:spacing w:val="-6"/>
          <w:sz w:val="30"/>
          <w:szCs w:val="30"/>
        </w:rPr>
        <w:t>加工过程工作台、操作位整洁有序，无杂、乱、差现象；</w:t>
      </w:r>
    </w:p>
    <w:p w14:paraId="04E034FE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（4）合理使用水、电、气，无能源消耗浪费；</w:t>
      </w:r>
    </w:p>
    <w:p w14:paraId="285D9AB7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（5）在规定的时间内完成供餐准备；</w:t>
      </w:r>
    </w:p>
    <w:p w14:paraId="2A0518ED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（6）上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餐结束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后，及时进行厨房清洁，操作位公用设备、设施及用具清洗干净。</w:t>
      </w:r>
    </w:p>
    <w:p w14:paraId="209A09A7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（三）作品呈现(30分)</w:t>
      </w:r>
    </w:p>
    <w:p w14:paraId="5070FF11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1.摆盘实用(不允许使用盘中盘)，装饰或点缀物可食用，便于服务人员传送；</w:t>
      </w:r>
    </w:p>
    <w:p w14:paraId="19F6203F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2.作品造型、规格、份量一致、无多做挑选； </w:t>
      </w:r>
    </w:p>
    <w:p w14:paraId="123FC809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3.符合规定的份量大小；</w:t>
      </w:r>
    </w:p>
    <w:p w14:paraId="33E9CF1F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4.主料和配料搭配比例协调、平衡，主题突出； </w:t>
      </w:r>
    </w:p>
    <w:p w14:paraId="2BBBA78A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5.菜肴在餐具中的构图比例、布局关系和谐；</w:t>
      </w:r>
    </w:p>
    <w:p w14:paraId="5917135A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 xml:space="preserve">6.菜肴色泽明亮，色彩鲜明，各种色彩搭配和谐； </w:t>
      </w:r>
    </w:p>
    <w:p w14:paraId="654E42B4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7.具有现代艺术观赏性，富有食欲和视觉冲击力。</w:t>
      </w:r>
    </w:p>
    <w:p w14:paraId="0661D986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（四）口味质感(30分)</w:t>
      </w:r>
    </w:p>
    <w:p w14:paraId="72E28CE5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1.口味质感与作品说明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表说明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一致； </w:t>
      </w:r>
    </w:p>
    <w:p w14:paraId="78441544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2.色、香、味统一，协调；</w:t>
      </w:r>
    </w:p>
    <w:p w14:paraId="66F0B714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3.调味适当，主味突出，风味特别，富有层次感；</w:t>
      </w:r>
    </w:p>
    <w:p w14:paraId="3BAC7154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4.火候得当，无焦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、腥膻等异味，或过生不能食用； </w:t>
      </w:r>
    </w:p>
    <w:p w14:paraId="61846F0B" w14:textId="77777777" w:rsidR="00A41ACD" w:rsidRDefault="00F104A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5.食材质感鲜明，符合应有的口感特点；</w:t>
      </w:r>
    </w:p>
    <w:p w14:paraId="03CF2E3B" w14:textId="6098F9C4" w:rsidR="00A41ACD" w:rsidRPr="005E4BAB" w:rsidRDefault="00F104A0" w:rsidP="005E4BAB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6.主辅料搭配营养均衡。</w:t>
      </w:r>
    </w:p>
    <w:sectPr w:rsidR="00A41ACD" w:rsidRPr="005E4BA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6B7A" w14:textId="77777777" w:rsidR="004C1C74" w:rsidRDefault="004C1C74">
      <w:r>
        <w:separator/>
      </w:r>
    </w:p>
  </w:endnote>
  <w:endnote w:type="continuationSeparator" w:id="0">
    <w:p w14:paraId="45CF8885" w14:textId="77777777" w:rsidR="004C1C74" w:rsidRDefault="004C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E5FAC6B-CEC1-43D3-BA94-69DBC87A31E6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D44DE4B-B367-46E5-B5E3-199954590E14}"/>
    <w:embedBold r:id="rId3" w:subsetted="1" w:fontKey="{553D1AFA-1A1C-427D-B6F6-A871DD3F292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3A68AB66-80F8-4F83-861F-96F3C8EF9CF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878B" w14:textId="77777777" w:rsidR="00A41ACD" w:rsidRDefault="00F104A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B2DC2" wp14:editId="6CC73F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64FAB" w14:textId="77777777" w:rsidR="00A41ACD" w:rsidRDefault="00F104A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B2DC2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2E64FAB" w14:textId="77777777" w:rsidR="00A41ACD" w:rsidRDefault="00F104A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BA90" w14:textId="77777777" w:rsidR="004C1C74" w:rsidRDefault="004C1C74">
      <w:r>
        <w:separator/>
      </w:r>
    </w:p>
  </w:footnote>
  <w:footnote w:type="continuationSeparator" w:id="0">
    <w:p w14:paraId="3EB55B19" w14:textId="77777777" w:rsidR="004C1C74" w:rsidRDefault="004C1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907F49"/>
    <w:rsid w:val="004C1C74"/>
    <w:rsid w:val="005E4BAB"/>
    <w:rsid w:val="00973E96"/>
    <w:rsid w:val="00A41ACD"/>
    <w:rsid w:val="00F104A0"/>
    <w:rsid w:val="01627814"/>
    <w:rsid w:val="062E56B4"/>
    <w:rsid w:val="123F000C"/>
    <w:rsid w:val="3D9154DF"/>
    <w:rsid w:val="623671E4"/>
    <w:rsid w:val="66BB0B84"/>
    <w:rsid w:val="6B90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D45EB"/>
  <w15:docId w15:val="{E96B320B-BBE2-48F9-90F7-6D90DAA8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2026-02-27T08:01:00Z</cp:lastPrinted>
  <dcterms:created xsi:type="dcterms:W3CDTF">2026-02-27T08:11:00Z</dcterms:created>
  <dcterms:modified xsi:type="dcterms:W3CDTF">2026-02-27T08:13:00Z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4F696BB525A74B9E9F5090DD1CDEA403_11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