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6E9C7" w14:textId="77777777" w:rsidR="00A13EA8" w:rsidRDefault="00616AD1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7D237BEA" w14:textId="77777777" w:rsidR="00A13EA8" w:rsidRDefault="00616AD1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复审清单</w:t>
      </w:r>
    </w:p>
    <w:tbl>
      <w:tblPr>
        <w:tblpPr w:leftFromText="180" w:rightFromText="180" w:vertAnchor="text" w:horzAnchor="page" w:tblpX="1603" w:tblpY="370"/>
        <w:tblOverlap w:val="never"/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1"/>
        <w:gridCol w:w="2654"/>
        <w:gridCol w:w="7556"/>
        <w:gridCol w:w="2394"/>
      </w:tblGrid>
      <w:tr w:rsidR="00A13EA8" w14:paraId="7A6443FF" w14:textId="77777777">
        <w:trPr>
          <w:cantSplit/>
          <w:trHeight w:val="643"/>
          <w:tblHeader/>
        </w:trPr>
        <w:tc>
          <w:tcPr>
            <w:tcW w:w="302" w:type="pct"/>
            <w:noWrap/>
            <w:vAlign w:val="center"/>
          </w:tcPr>
          <w:p w14:paraId="5555AD54" w14:textId="77777777" w:rsidR="00A13EA8" w:rsidRDefault="00616AD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989" w:type="pct"/>
            <w:noWrap/>
            <w:vAlign w:val="center"/>
          </w:tcPr>
          <w:p w14:paraId="52E749F4" w14:textId="77777777" w:rsidR="00A13EA8" w:rsidRDefault="00616AD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已</w:t>
            </w:r>
            <w:proofErr w:type="gramStart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发布团标</w:t>
            </w:r>
            <w:proofErr w:type="gramEnd"/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编号</w:t>
            </w:r>
          </w:p>
        </w:tc>
        <w:tc>
          <w:tcPr>
            <w:tcW w:w="2815" w:type="pct"/>
            <w:noWrap/>
            <w:vAlign w:val="center"/>
          </w:tcPr>
          <w:p w14:paraId="0E0CF8B3" w14:textId="77777777" w:rsidR="00A13EA8" w:rsidRDefault="00616AD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标准名称</w:t>
            </w:r>
          </w:p>
        </w:tc>
        <w:tc>
          <w:tcPr>
            <w:tcW w:w="892" w:type="pct"/>
            <w:noWrap/>
            <w:vAlign w:val="center"/>
          </w:tcPr>
          <w:p w14:paraId="22ADA373" w14:textId="77777777" w:rsidR="00A13EA8" w:rsidRDefault="00616AD1">
            <w:pPr>
              <w:widowControl/>
              <w:spacing w:line="360" w:lineRule="auto"/>
              <w:jc w:val="center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  <w:t>发布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时间</w:t>
            </w:r>
          </w:p>
        </w:tc>
      </w:tr>
      <w:tr w:rsidR="00A13EA8" w14:paraId="71819721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739189F1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989" w:type="pct"/>
            <w:vAlign w:val="center"/>
          </w:tcPr>
          <w:p w14:paraId="3165C994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001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2017</w:t>
            </w:r>
          </w:p>
        </w:tc>
        <w:tc>
          <w:tcPr>
            <w:tcW w:w="2815" w:type="pct"/>
          </w:tcPr>
          <w:p w14:paraId="28F30351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《中国烹饪协会团体标准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 xml:space="preserve"> 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编写指南》</w:t>
            </w:r>
          </w:p>
        </w:tc>
        <w:tc>
          <w:tcPr>
            <w:tcW w:w="892" w:type="pct"/>
            <w:noWrap/>
            <w:vAlign w:val="center"/>
          </w:tcPr>
          <w:p w14:paraId="0DD2F805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2017.07.11</w:t>
            </w:r>
          </w:p>
        </w:tc>
      </w:tr>
      <w:tr w:rsidR="00A13EA8" w14:paraId="7BAC48A7" w14:textId="77777777">
        <w:trPr>
          <w:cantSplit/>
          <w:trHeight w:val="90"/>
          <w:tblHeader/>
        </w:trPr>
        <w:tc>
          <w:tcPr>
            <w:tcW w:w="302" w:type="pct"/>
            <w:noWrap/>
            <w:vAlign w:val="center"/>
          </w:tcPr>
          <w:p w14:paraId="138FB97D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989" w:type="pct"/>
            <w:vAlign w:val="center"/>
          </w:tcPr>
          <w:p w14:paraId="0BCBA47D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002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2017</w:t>
            </w:r>
          </w:p>
        </w:tc>
        <w:tc>
          <w:tcPr>
            <w:tcW w:w="2815" w:type="pct"/>
          </w:tcPr>
          <w:p w14:paraId="1E720C1B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《“百合花”餐饮业食品安全和营养管理体系要求》</w:t>
            </w:r>
          </w:p>
        </w:tc>
        <w:tc>
          <w:tcPr>
            <w:tcW w:w="892" w:type="pct"/>
            <w:noWrap/>
            <w:vAlign w:val="center"/>
          </w:tcPr>
          <w:p w14:paraId="1847203B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2017.07.11</w:t>
            </w:r>
          </w:p>
        </w:tc>
      </w:tr>
      <w:tr w:rsidR="00A13EA8" w14:paraId="6882DCC5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1B6C2AFA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989" w:type="pct"/>
            <w:vAlign w:val="center"/>
          </w:tcPr>
          <w:p w14:paraId="1FB9797C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003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2017</w:t>
            </w:r>
          </w:p>
        </w:tc>
        <w:tc>
          <w:tcPr>
            <w:tcW w:w="2815" w:type="pct"/>
          </w:tcPr>
          <w:p w14:paraId="29765A86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《消毒餐饮配送箱（包）》</w:t>
            </w:r>
          </w:p>
        </w:tc>
        <w:tc>
          <w:tcPr>
            <w:tcW w:w="892" w:type="pct"/>
            <w:noWrap/>
            <w:vAlign w:val="center"/>
          </w:tcPr>
          <w:p w14:paraId="3C7B7D4E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2017.07.11</w:t>
            </w:r>
          </w:p>
        </w:tc>
      </w:tr>
      <w:tr w:rsidR="00A13EA8" w14:paraId="4BDED06C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7F5C5DAF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989" w:type="pct"/>
            <w:vAlign w:val="center"/>
          </w:tcPr>
          <w:p w14:paraId="158306E7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004.1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2018</w:t>
            </w:r>
          </w:p>
        </w:tc>
        <w:tc>
          <w:tcPr>
            <w:tcW w:w="2815" w:type="pct"/>
          </w:tcPr>
          <w:p w14:paraId="5EAC7700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《餐饮业品质餐饮示范导则》</w:t>
            </w:r>
          </w:p>
        </w:tc>
        <w:tc>
          <w:tcPr>
            <w:tcW w:w="892" w:type="pct"/>
            <w:noWrap/>
            <w:vAlign w:val="center"/>
          </w:tcPr>
          <w:p w14:paraId="195E25DA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2018.11.06</w:t>
            </w:r>
          </w:p>
        </w:tc>
      </w:tr>
      <w:tr w:rsidR="00A13EA8" w14:paraId="620B3B4E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3DEE89DD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989" w:type="pct"/>
            <w:vAlign w:val="center"/>
          </w:tcPr>
          <w:p w14:paraId="032BB9D5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004.2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2018</w:t>
            </w:r>
          </w:p>
        </w:tc>
        <w:tc>
          <w:tcPr>
            <w:tcW w:w="2815" w:type="pct"/>
          </w:tcPr>
          <w:p w14:paraId="3F84CBFD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《餐饮业就餐区和后厨环境卫生规范》</w:t>
            </w:r>
          </w:p>
        </w:tc>
        <w:tc>
          <w:tcPr>
            <w:tcW w:w="892" w:type="pct"/>
            <w:noWrap/>
            <w:vAlign w:val="center"/>
          </w:tcPr>
          <w:p w14:paraId="649277CF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2018.11.06</w:t>
            </w:r>
          </w:p>
        </w:tc>
      </w:tr>
      <w:tr w:rsidR="00A13EA8" w14:paraId="16EA72BA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63EF09E2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989" w:type="pct"/>
            <w:vAlign w:val="center"/>
          </w:tcPr>
          <w:p w14:paraId="645B082E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004.3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2018</w:t>
            </w:r>
          </w:p>
        </w:tc>
        <w:tc>
          <w:tcPr>
            <w:tcW w:w="2815" w:type="pct"/>
          </w:tcPr>
          <w:p w14:paraId="1355A7D4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《餐饮业客用卫生间清洁卫生示范导则》</w:t>
            </w:r>
          </w:p>
        </w:tc>
        <w:tc>
          <w:tcPr>
            <w:tcW w:w="892" w:type="pct"/>
            <w:noWrap/>
            <w:vAlign w:val="center"/>
          </w:tcPr>
          <w:p w14:paraId="58141EB2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2018.11.06</w:t>
            </w:r>
          </w:p>
        </w:tc>
      </w:tr>
      <w:tr w:rsidR="00A13EA8" w14:paraId="35E6D5D1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3B3FF7CD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989" w:type="pct"/>
            <w:vAlign w:val="center"/>
          </w:tcPr>
          <w:p w14:paraId="20125016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004.4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2018</w:t>
            </w:r>
          </w:p>
        </w:tc>
        <w:tc>
          <w:tcPr>
            <w:tcW w:w="2815" w:type="pct"/>
          </w:tcPr>
          <w:p w14:paraId="799722F2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《餐饮业文明服务导则》</w:t>
            </w:r>
          </w:p>
        </w:tc>
        <w:tc>
          <w:tcPr>
            <w:tcW w:w="892" w:type="pct"/>
            <w:noWrap/>
            <w:vAlign w:val="center"/>
          </w:tcPr>
          <w:p w14:paraId="36249EA4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2018.11.06</w:t>
            </w:r>
          </w:p>
        </w:tc>
      </w:tr>
      <w:tr w:rsidR="00A13EA8" w14:paraId="201909F6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73A57D67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989" w:type="pct"/>
            <w:vAlign w:val="center"/>
          </w:tcPr>
          <w:p w14:paraId="2EC8C763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005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2018</w:t>
            </w:r>
          </w:p>
        </w:tc>
        <w:tc>
          <w:tcPr>
            <w:tcW w:w="2815" w:type="pct"/>
          </w:tcPr>
          <w:p w14:paraId="6795FB40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《餐饮业外送环节操作规范》</w:t>
            </w:r>
          </w:p>
        </w:tc>
        <w:tc>
          <w:tcPr>
            <w:tcW w:w="892" w:type="pct"/>
            <w:noWrap/>
            <w:vAlign w:val="center"/>
          </w:tcPr>
          <w:p w14:paraId="7FD4C1BA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2018.11.06</w:t>
            </w:r>
          </w:p>
        </w:tc>
      </w:tr>
      <w:tr w:rsidR="00A13EA8" w14:paraId="2C2F0AFF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7B9FF2E9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989" w:type="pct"/>
            <w:vAlign w:val="center"/>
          </w:tcPr>
          <w:p w14:paraId="4236DEF6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006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2018</w:t>
            </w:r>
          </w:p>
        </w:tc>
        <w:tc>
          <w:tcPr>
            <w:tcW w:w="2815" w:type="pct"/>
            <w:noWrap/>
          </w:tcPr>
          <w:p w14:paraId="4E146932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《餐饮业操作过程微生物风险控制指南》</w:t>
            </w:r>
          </w:p>
        </w:tc>
        <w:tc>
          <w:tcPr>
            <w:tcW w:w="892" w:type="pct"/>
            <w:noWrap/>
            <w:vAlign w:val="center"/>
          </w:tcPr>
          <w:p w14:paraId="0014773D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2018.11.06</w:t>
            </w:r>
          </w:p>
        </w:tc>
      </w:tr>
      <w:tr w:rsidR="00A13EA8" w14:paraId="63EC465A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23C59615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989" w:type="pct"/>
            <w:vAlign w:val="center"/>
          </w:tcPr>
          <w:p w14:paraId="6E1B62A4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007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2018</w:t>
            </w:r>
          </w:p>
        </w:tc>
        <w:tc>
          <w:tcPr>
            <w:tcW w:w="2815" w:type="pct"/>
            <w:noWrap/>
          </w:tcPr>
          <w:p w14:paraId="2BA42491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《餐饮业中央厨房食品标签指南》</w:t>
            </w:r>
          </w:p>
        </w:tc>
        <w:tc>
          <w:tcPr>
            <w:tcW w:w="892" w:type="pct"/>
            <w:noWrap/>
            <w:vAlign w:val="center"/>
          </w:tcPr>
          <w:p w14:paraId="531B933C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2018.11.06</w:t>
            </w:r>
          </w:p>
        </w:tc>
      </w:tr>
      <w:tr w:rsidR="00A13EA8" w14:paraId="74037137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7A53D790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11</w:t>
            </w:r>
          </w:p>
        </w:tc>
        <w:tc>
          <w:tcPr>
            <w:tcW w:w="989" w:type="pct"/>
            <w:vAlign w:val="center"/>
          </w:tcPr>
          <w:p w14:paraId="7D81AC97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008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2018</w:t>
            </w:r>
          </w:p>
        </w:tc>
        <w:tc>
          <w:tcPr>
            <w:tcW w:w="2815" w:type="pct"/>
            <w:noWrap/>
          </w:tcPr>
          <w:p w14:paraId="72C711AA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《自动售贩机冷链鲜食餐品制作、配送及食用管理规范》</w:t>
            </w:r>
          </w:p>
        </w:tc>
        <w:tc>
          <w:tcPr>
            <w:tcW w:w="892" w:type="pct"/>
            <w:noWrap/>
            <w:vAlign w:val="center"/>
          </w:tcPr>
          <w:p w14:paraId="59FDADDA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2018.11.06</w:t>
            </w:r>
          </w:p>
        </w:tc>
      </w:tr>
      <w:tr w:rsidR="00A13EA8" w14:paraId="5D8227DD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431B2FD6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989" w:type="pct"/>
            <w:vAlign w:val="center"/>
          </w:tcPr>
          <w:p w14:paraId="0506EB1B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009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2019</w:t>
            </w:r>
          </w:p>
        </w:tc>
        <w:tc>
          <w:tcPr>
            <w:tcW w:w="2815" w:type="pct"/>
            <w:noWrap/>
          </w:tcPr>
          <w:p w14:paraId="75760D6C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《现制饮料操作规范》</w:t>
            </w:r>
          </w:p>
        </w:tc>
        <w:tc>
          <w:tcPr>
            <w:tcW w:w="892" w:type="pct"/>
            <w:noWrap/>
            <w:vAlign w:val="center"/>
          </w:tcPr>
          <w:p w14:paraId="4CEDE54A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2019.12.06</w:t>
            </w:r>
          </w:p>
        </w:tc>
      </w:tr>
      <w:tr w:rsidR="00A13EA8" w14:paraId="151E3759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65403D46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989" w:type="pct"/>
            <w:vAlign w:val="center"/>
          </w:tcPr>
          <w:p w14:paraId="6C7B8729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010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2019</w:t>
            </w:r>
          </w:p>
        </w:tc>
        <w:tc>
          <w:tcPr>
            <w:tcW w:w="2815" w:type="pct"/>
          </w:tcPr>
          <w:p w14:paraId="59FD1CD7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《餐饮服务食品安全师能力评价》</w:t>
            </w:r>
          </w:p>
        </w:tc>
        <w:tc>
          <w:tcPr>
            <w:tcW w:w="892" w:type="pct"/>
            <w:noWrap/>
            <w:vAlign w:val="center"/>
          </w:tcPr>
          <w:p w14:paraId="5E484224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2019.12.06</w:t>
            </w:r>
          </w:p>
        </w:tc>
      </w:tr>
      <w:tr w:rsidR="00A13EA8" w14:paraId="0679BD88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433E03C2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989" w:type="pct"/>
            <w:vAlign w:val="center"/>
          </w:tcPr>
          <w:p w14:paraId="3D230CAF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011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2019</w:t>
            </w:r>
          </w:p>
        </w:tc>
        <w:tc>
          <w:tcPr>
            <w:tcW w:w="2815" w:type="pct"/>
          </w:tcPr>
          <w:p w14:paraId="04AA5BF0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《餐饮营养配餐师技能要求与评价》</w:t>
            </w:r>
          </w:p>
        </w:tc>
        <w:tc>
          <w:tcPr>
            <w:tcW w:w="892" w:type="pct"/>
            <w:noWrap/>
            <w:vAlign w:val="center"/>
          </w:tcPr>
          <w:p w14:paraId="1695A8CF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2019.12.06</w:t>
            </w:r>
          </w:p>
        </w:tc>
      </w:tr>
      <w:tr w:rsidR="00A13EA8" w14:paraId="4761672B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0768C3F4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989" w:type="pct"/>
            <w:vAlign w:val="center"/>
          </w:tcPr>
          <w:p w14:paraId="59322E4C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012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2020</w:t>
            </w:r>
          </w:p>
        </w:tc>
        <w:tc>
          <w:tcPr>
            <w:tcW w:w="2815" w:type="pct"/>
          </w:tcPr>
          <w:p w14:paraId="7526FE76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《餐饮服务量化分级评定规范》</w:t>
            </w:r>
          </w:p>
        </w:tc>
        <w:tc>
          <w:tcPr>
            <w:tcW w:w="892" w:type="pct"/>
            <w:noWrap/>
            <w:vAlign w:val="center"/>
          </w:tcPr>
          <w:p w14:paraId="73FCE16F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2020.09.10</w:t>
            </w:r>
          </w:p>
        </w:tc>
      </w:tr>
      <w:tr w:rsidR="00A13EA8" w14:paraId="08CA08D1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7EBFC298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989" w:type="pct"/>
            <w:vAlign w:val="center"/>
          </w:tcPr>
          <w:p w14:paraId="1D994997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013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2020</w:t>
            </w:r>
          </w:p>
        </w:tc>
        <w:tc>
          <w:tcPr>
            <w:tcW w:w="2815" w:type="pct"/>
          </w:tcPr>
          <w:p w14:paraId="1CA8EFD0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《基于互联网工具的餐饮运营师职业能力要求》</w:t>
            </w:r>
          </w:p>
        </w:tc>
        <w:tc>
          <w:tcPr>
            <w:tcW w:w="892" w:type="pct"/>
            <w:noWrap/>
            <w:vAlign w:val="center"/>
          </w:tcPr>
          <w:p w14:paraId="1804BCC1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2019.12.10</w:t>
            </w:r>
          </w:p>
        </w:tc>
      </w:tr>
      <w:tr w:rsidR="00A13EA8" w14:paraId="0CB9E150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49C0DF17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989" w:type="pct"/>
            <w:vAlign w:val="center"/>
          </w:tcPr>
          <w:p w14:paraId="073B52CB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014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2020</w:t>
            </w:r>
          </w:p>
        </w:tc>
        <w:tc>
          <w:tcPr>
            <w:tcW w:w="2815" w:type="pct"/>
          </w:tcPr>
          <w:p w14:paraId="09E3FCA2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《基于互联网工具的餐饮门店管理师职业能力要求》</w:t>
            </w:r>
          </w:p>
        </w:tc>
        <w:tc>
          <w:tcPr>
            <w:tcW w:w="892" w:type="pct"/>
            <w:noWrap/>
            <w:vAlign w:val="center"/>
          </w:tcPr>
          <w:p w14:paraId="0A5F7FE3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2019.12.10</w:t>
            </w:r>
          </w:p>
        </w:tc>
      </w:tr>
      <w:tr w:rsidR="00A13EA8" w14:paraId="2CF6D92B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5205763B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989" w:type="pct"/>
            <w:vAlign w:val="center"/>
          </w:tcPr>
          <w:p w14:paraId="369589CE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015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2020</w:t>
            </w:r>
          </w:p>
        </w:tc>
        <w:tc>
          <w:tcPr>
            <w:tcW w:w="2815" w:type="pct"/>
          </w:tcPr>
          <w:p w14:paraId="21D46B8B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《基于互联网工具的餐饮品牌营销师职业能力要求》</w:t>
            </w:r>
          </w:p>
        </w:tc>
        <w:tc>
          <w:tcPr>
            <w:tcW w:w="892" w:type="pct"/>
            <w:noWrap/>
            <w:vAlign w:val="center"/>
          </w:tcPr>
          <w:p w14:paraId="6D2E86D0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2019.12.10</w:t>
            </w:r>
          </w:p>
        </w:tc>
      </w:tr>
      <w:tr w:rsidR="00A13EA8" w14:paraId="50763F93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14F606FD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989" w:type="pct"/>
            <w:vAlign w:val="center"/>
          </w:tcPr>
          <w:p w14:paraId="3D76CC83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016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2020</w:t>
            </w:r>
          </w:p>
        </w:tc>
        <w:tc>
          <w:tcPr>
            <w:tcW w:w="2815" w:type="pct"/>
          </w:tcPr>
          <w:p w14:paraId="119084B3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《餐饮外卖密封规范》</w:t>
            </w:r>
          </w:p>
        </w:tc>
        <w:tc>
          <w:tcPr>
            <w:tcW w:w="892" w:type="pct"/>
            <w:noWrap/>
            <w:vAlign w:val="center"/>
          </w:tcPr>
          <w:p w14:paraId="703F88F6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2020.10.23</w:t>
            </w:r>
          </w:p>
        </w:tc>
      </w:tr>
      <w:tr w:rsidR="00A13EA8" w14:paraId="77D98405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6371CE21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</w:t>
            </w:r>
          </w:p>
        </w:tc>
        <w:tc>
          <w:tcPr>
            <w:tcW w:w="989" w:type="pct"/>
            <w:vAlign w:val="center"/>
          </w:tcPr>
          <w:p w14:paraId="1FFDBF20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017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2020</w:t>
            </w:r>
          </w:p>
        </w:tc>
        <w:tc>
          <w:tcPr>
            <w:tcW w:w="2815" w:type="pct"/>
          </w:tcPr>
          <w:p w14:paraId="649A011F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《团体膳食单位服务质量规范》</w:t>
            </w:r>
          </w:p>
        </w:tc>
        <w:tc>
          <w:tcPr>
            <w:tcW w:w="892" w:type="pct"/>
            <w:noWrap/>
            <w:vAlign w:val="center"/>
          </w:tcPr>
          <w:p w14:paraId="0329DB95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2020.11.03</w:t>
            </w:r>
          </w:p>
        </w:tc>
      </w:tr>
      <w:tr w:rsidR="00A13EA8" w14:paraId="17C64E0D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6EAAAA0E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21</w:t>
            </w:r>
          </w:p>
        </w:tc>
        <w:tc>
          <w:tcPr>
            <w:tcW w:w="989" w:type="pct"/>
            <w:vAlign w:val="center"/>
          </w:tcPr>
          <w:p w14:paraId="244ABDC5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018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2020</w:t>
            </w:r>
          </w:p>
        </w:tc>
        <w:tc>
          <w:tcPr>
            <w:tcW w:w="2815" w:type="pct"/>
            <w:noWrap/>
          </w:tcPr>
          <w:p w14:paraId="625EEA95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《北京烤鸭鸭坯》</w:t>
            </w:r>
          </w:p>
        </w:tc>
        <w:tc>
          <w:tcPr>
            <w:tcW w:w="892" w:type="pct"/>
            <w:noWrap/>
            <w:vAlign w:val="center"/>
          </w:tcPr>
          <w:p w14:paraId="6E5A42EC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2020.12.03</w:t>
            </w:r>
          </w:p>
        </w:tc>
      </w:tr>
      <w:tr w:rsidR="00A13EA8" w14:paraId="6F95F5E9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2DACF502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22</w:t>
            </w:r>
          </w:p>
        </w:tc>
        <w:tc>
          <w:tcPr>
            <w:tcW w:w="989" w:type="pct"/>
            <w:vAlign w:val="center"/>
          </w:tcPr>
          <w:p w14:paraId="5F400E9D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019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2020</w:t>
            </w:r>
          </w:p>
        </w:tc>
        <w:tc>
          <w:tcPr>
            <w:tcW w:w="2815" w:type="pct"/>
            <w:noWrap/>
          </w:tcPr>
          <w:p w14:paraId="377D826A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《小餐饮商户网络餐饮服务第三方平台管理规范》</w:t>
            </w:r>
          </w:p>
        </w:tc>
        <w:tc>
          <w:tcPr>
            <w:tcW w:w="892" w:type="pct"/>
            <w:noWrap/>
            <w:vAlign w:val="center"/>
          </w:tcPr>
          <w:p w14:paraId="6500ED21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2020.12.07</w:t>
            </w:r>
          </w:p>
        </w:tc>
      </w:tr>
      <w:tr w:rsidR="00A13EA8" w14:paraId="1CF0B459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6707CD33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989" w:type="pct"/>
            <w:vAlign w:val="center"/>
          </w:tcPr>
          <w:p w14:paraId="31580A8D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020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2021</w:t>
            </w:r>
          </w:p>
        </w:tc>
        <w:tc>
          <w:tcPr>
            <w:tcW w:w="2815" w:type="pct"/>
            <w:noWrap/>
          </w:tcPr>
          <w:p w14:paraId="199981B7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《注册中国烹饪、餐饮服务名师大师评价指南》</w:t>
            </w:r>
          </w:p>
        </w:tc>
        <w:tc>
          <w:tcPr>
            <w:tcW w:w="892" w:type="pct"/>
            <w:noWrap/>
            <w:vAlign w:val="center"/>
          </w:tcPr>
          <w:p w14:paraId="31120FB1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2021.04.29</w:t>
            </w:r>
          </w:p>
        </w:tc>
      </w:tr>
      <w:tr w:rsidR="00A13EA8" w14:paraId="6DA872C8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594372E7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24</w:t>
            </w:r>
          </w:p>
        </w:tc>
        <w:tc>
          <w:tcPr>
            <w:tcW w:w="989" w:type="pct"/>
            <w:vAlign w:val="center"/>
          </w:tcPr>
          <w:p w14:paraId="0B9BE715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021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2021</w:t>
            </w:r>
          </w:p>
        </w:tc>
        <w:tc>
          <w:tcPr>
            <w:tcW w:w="2815" w:type="pct"/>
            <w:noWrap/>
          </w:tcPr>
          <w:p w14:paraId="76FCB7F7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《外卖智能取餐柜管理规范》</w:t>
            </w:r>
          </w:p>
        </w:tc>
        <w:tc>
          <w:tcPr>
            <w:tcW w:w="892" w:type="pct"/>
            <w:noWrap/>
            <w:vAlign w:val="center"/>
          </w:tcPr>
          <w:p w14:paraId="582A666E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2021.08.05</w:t>
            </w:r>
          </w:p>
        </w:tc>
      </w:tr>
      <w:tr w:rsidR="00A13EA8" w14:paraId="72A43585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72486747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lastRenderedPageBreak/>
              <w:t>25</w:t>
            </w:r>
          </w:p>
        </w:tc>
        <w:tc>
          <w:tcPr>
            <w:tcW w:w="989" w:type="pct"/>
            <w:vAlign w:val="center"/>
          </w:tcPr>
          <w:p w14:paraId="5EAEFC1D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022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2021</w:t>
            </w:r>
          </w:p>
        </w:tc>
        <w:tc>
          <w:tcPr>
            <w:tcW w:w="2815" w:type="pct"/>
            <w:noWrap/>
          </w:tcPr>
          <w:p w14:paraId="7A0ABEF8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《“百合花”餐饮业食品安全和营养管理体系要求》</w:t>
            </w:r>
          </w:p>
        </w:tc>
        <w:tc>
          <w:tcPr>
            <w:tcW w:w="892" w:type="pct"/>
            <w:noWrap/>
            <w:vAlign w:val="center"/>
          </w:tcPr>
          <w:p w14:paraId="094D3984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2021.12.06</w:t>
            </w:r>
          </w:p>
        </w:tc>
      </w:tr>
      <w:tr w:rsidR="00A13EA8" w14:paraId="2D73F8E3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20A634D7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26</w:t>
            </w:r>
          </w:p>
        </w:tc>
        <w:tc>
          <w:tcPr>
            <w:tcW w:w="989" w:type="pct"/>
            <w:vAlign w:val="center"/>
          </w:tcPr>
          <w:p w14:paraId="2345E9F5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023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2021</w:t>
            </w:r>
          </w:p>
        </w:tc>
        <w:tc>
          <w:tcPr>
            <w:tcW w:w="2815" w:type="pct"/>
            <w:noWrap/>
          </w:tcPr>
          <w:p w14:paraId="4C2D2B47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《团餐项目管理师职业能力评价规范》</w:t>
            </w:r>
          </w:p>
        </w:tc>
        <w:tc>
          <w:tcPr>
            <w:tcW w:w="892" w:type="pct"/>
            <w:noWrap/>
            <w:vAlign w:val="center"/>
          </w:tcPr>
          <w:p w14:paraId="7BE2235F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2021.12.06</w:t>
            </w:r>
          </w:p>
        </w:tc>
      </w:tr>
      <w:tr w:rsidR="00A13EA8" w14:paraId="39A101F8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551FDC3A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27</w:t>
            </w:r>
          </w:p>
        </w:tc>
        <w:tc>
          <w:tcPr>
            <w:tcW w:w="989" w:type="pct"/>
            <w:vAlign w:val="center"/>
          </w:tcPr>
          <w:p w14:paraId="42508D03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024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2022</w:t>
            </w:r>
          </w:p>
        </w:tc>
        <w:tc>
          <w:tcPr>
            <w:tcW w:w="2815" w:type="pct"/>
            <w:noWrap/>
          </w:tcPr>
          <w:p w14:paraId="273E942B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《预制菜产品规范》</w:t>
            </w:r>
          </w:p>
        </w:tc>
        <w:tc>
          <w:tcPr>
            <w:tcW w:w="892" w:type="pct"/>
            <w:noWrap/>
            <w:vAlign w:val="center"/>
          </w:tcPr>
          <w:p w14:paraId="26C6F490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  <w:highlight w:val="yellow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2022.06.02</w:t>
            </w:r>
          </w:p>
        </w:tc>
      </w:tr>
      <w:tr w:rsidR="00A13EA8" w14:paraId="164E5D36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70D54FC6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28</w:t>
            </w:r>
          </w:p>
        </w:tc>
        <w:tc>
          <w:tcPr>
            <w:tcW w:w="989" w:type="pct"/>
            <w:vAlign w:val="center"/>
          </w:tcPr>
          <w:p w14:paraId="4262401D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025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2022</w:t>
            </w:r>
          </w:p>
        </w:tc>
        <w:tc>
          <w:tcPr>
            <w:tcW w:w="2815" w:type="pct"/>
            <w:noWrap/>
          </w:tcPr>
          <w:p w14:paraId="4E4262A4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《轻食营养配餐设计指南》</w:t>
            </w:r>
          </w:p>
        </w:tc>
        <w:tc>
          <w:tcPr>
            <w:tcW w:w="892" w:type="pct"/>
            <w:noWrap/>
            <w:vAlign w:val="center"/>
          </w:tcPr>
          <w:p w14:paraId="63CEF9B4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2022.06.02</w:t>
            </w:r>
          </w:p>
        </w:tc>
      </w:tr>
      <w:tr w:rsidR="00A13EA8" w14:paraId="43D3556E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575AACE5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989" w:type="pct"/>
            <w:vAlign w:val="center"/>
          </w:tcPr>
          <w:p w14:paraId="4CA7A395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026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2022</w:t>
            </w:r>
          </w:p>
        </w:tc>
        <w:tc>
          <w:tcPr>
            <w:tcW w:w="2815" w:type="pct"/>
          </w:tcPr>
          <w:p w14:paraId="563B7587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《工业化标准化中式高汤》</w:t>
            </w:r>
          </w:p>
        </w:tc>
        <w:tc>
          <w:tcPr>
            <w:tcW w:w="892" w:type="pct"/>
            <w:noWrap/>
            <w:vAlign w:val="center"/>
          </w:tcPr>
          <w:p w14:paraId="4218932F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2022.06.02</w:t>
            </w:r>
          </w:p>
        </w:tc>
      </w:tr>
      <w:tr w:rsidR="00A13EA8" w14:paraId="41805424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1D813142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989" w:type="pct"/>
            <w:vAlign w:val="center"/>
          </w:tcPr>
          <w:p w14:paraId="004B71B8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027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2022</w:t>
            </w:r>
          </w:p>
        </w:tc>
        <w:tc>
          <w:tcPr>
            <w:tcW w:w="2815" w:type="pct"/>
          </w:tcPr>
          <w:p w14:paraId="695650EB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《工业化标准化中式浓汤》</w:t>
            </w:r>
          </w:p>
        </w:tc>
        <w:tc>
          <w:tcPr>
            <w:tcW w:w="892" w:type="pct"/>
            <w:noWrap/>
            <w:vAlign w:val="center"/>
          </w:tcPr>
          <w:p w14:paraId="2F6B469A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2022.06.02</w:t>
            </w:r>
          </w:p>
        </w:tc>
      </w:tr>
      <w:tr w:rsidR="00A13EA8" w14:paraId="45C12B64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7328CCE1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31</w:t>
            </w:r>
          </w:p>
        </w:tc>
        <w:tc>
          <w:tcPr>
            <w:tcW w:w="989" w:type="pct"/>
            <w:vAlign w:val="center"/>
          </w:tcPr>
          <w:p w14:paraId="7F48D1D7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028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2022</w:t>
            </w:r>
          </w:p>
        </w:tc>
        <w:tc>
          <w:tcPr>
            <w:tcW w:w="2815" w:type="pct"/>
          </w:tcPr>
          <w:p w14:paraId="27A719EC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《传统河鲀烹饪技术规范》</w:t>
            </w:r>
          </w:p>
        </w:tc>
        <w:tc>
          <w:tcPr>
            <w:tcW w:w="892" w:type="pct"/>
            <w:noWrap/>
            <w:vAlign w:val="center"/>
          </w:tcPr>
          <w:p w14:paraId="509A2D1A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2022.10.08</w:t>
            </w:r>
          </w:p>
        </w:tc>
      </w:tr>
      <w:tr w:rsidR="00A13EA8" w14:paraId="676FB1BA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1EAA7937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32</w:t>
            </w:r>
          </w:p>
        </w:tc>
        <w:tc>
          <w:tcPr>
            <w:tcW w:w="989" w:type="pct"/>
            <w:vAlign w:val="center"/>
          </w:tcPr>
          <w:p w14:paraId="0CF8FD50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029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2022</w:t>
            </w:r>
          </w:p>
        </w:tc>
        <w:tc>
          <w:tcPr>
            <w:tcW w:w="2815" w:type="pct"/>
          </w:tcPr>
          <w:p w14:paraId="471AA0BB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《食品接触表面清洁效果评价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ATP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监测及限值要求》</w:t>
            </w:r>
          </w:p>
        </w:tc>
        <w:tc>
          <w:tcPr>
            <w:tcW w:w="892" w:type="pct"/>
            <w:noWrap/>
            <w:vAlign w:val="center"/>
          </w:tcPr>
          <w:p w14:paraId="63950863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2022.11.07</w:t>
            </w:r>
          </w:p>
        </w:tc>
      </w:tr>
      <w:tr w:rsidR="00A13EA8" w14:paraId="69613458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43021EC3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989" w:type="pct"/>
            <w:vAlign w:val="center"/>
          </w:tcPr>
          <w:p w14:paraId="4362F1C9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030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2022</w:t>
            </w:r>
          </w:p>
        </w:tc>
        <w:tc>
          <w:tcPr>
            <w:tcW w:w="2815" w:type="pct"/>
          </w:tcPr>
          <w:p w14:paraId="45E288C8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《外卖安心餐厅管理规范》</w:t>
            </w:r>
          </w:p>
        </w:tc>
        <w:tc>
          <w:tcPr>
            <w:tcW w:w="892" w:type="pct"/>
            <w:noWrap/>
            <w:vAlign w:val="center"/>
          </w:tcPr>
          <w:p w14:paraId="1EA6358D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2022.12.08</w:t>
            </w:r>
          </w:p>
        </w:tc>
      </w:tr>
      <w:tr w:rsidR="00A13EA8" w14:paraId="16376475" w14:textId="77777777">
        <w:trPr>
          <w:cantSplit/>
          <w:trHeight w:val="312"/>
          <w:tblHeader/>
        </w:trPr>
        <w:tc>
          <w:tcPr>
            <w:tcW w:w="302" w:type="pct"/>
            <w:noWrap/>
            <w:vAlign w:val="center"/>
          </w:tcPr>
          <w:p w14:paraId="5121F0CE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34</w:t>
            </w:r>
          </w:p>
        </w:tc>
        <w:tc>
          <w:tcPr>
            <w:tcW w:w="989" w:type="pct"/>
            <w:vAlign w:val="center"/>
          </w:tcPr>
          <w:p w14:paraId="1E1FEAB3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T/CCA 031</w:t>
            </w: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—</w:t>
            </w:r>
            <w:r>
              <w:rPr>
                <w:rStyle w:val="font11"/>
                <w:rFonts w:ascii="仿宋_GB2312" w:eastAsia="仿宋_GB2312" w:hAnsi="仿宋_GB2312" w:cs="仿宋_GB2312" w:hint="eastAsia"/>
                <w:sz w:val="28"/>
                <w:szCs w:val="28"/>
                <w:lang w:bidi="ar"/>
              </w:rPr>
              <w:t>2023</w:t>
            </w:r>
          </w:p>
        </w:tc>
        <w:tc>
          <w:tcPr>
            <w:tcW w:w="2815" w:type="pct"/>
          </w:tcPr>
          <w:p w14:paraId="497BA307" w14:textId="77777777" w:rsidR="00A13EA8" w:rsidRDefault="00616AD1">
            <w:pPr>
              <w:widowControl/>
              <w:jc w:val="left"/>
              <w:textAlignment w:val="top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Style w:val="font21"/>
                <w:rFonts w:ascii="仿宋_GB2312" w:eastAsia="仿宋_GB2312" w:hAnsi="仿宋_GB2312" w:cs="仿宋_GB2312"/>
                <w:sz w:val="28"/>
                <w:szCs w:val="28"/>
                <w:lang w:bidi="ar"/>
              </w:rPr>
              <w:t>《节约型示范餐厅评价规范》</w:t>
            </w:r>
          </w:p>
        </w:tc>
        <w:tc>
          <w:tcPr>
            <w:tcW w:w="892" w:type="pct"/>
            <w:noWrap/>
            <w:vAlign w:val="center"/>
          </w:tcPr>
          <w:p w14:paraId="272A20C1" w14:textId="77777777" w:rsidR="00A13EA8" w:rsidRDefault="00616AD1">
            <w:pPr>
              <w:widowControl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  <w:lang w:bidi="ar"/>
              </w:rPr>
              <w:t>2023.05.31</w:t>
            </w:r>
          </w:p>
        </w:tc>
      </w:tr>
      <w:tr w:rsidR="00A13EA8" w14:paraId="355F4DC4" w14:textId="77777777">
        <w:trPr>
          <w:cantSplit/>
          <w:trHeight w:val="652"/>
          <w:tblHeader/>
        </w:trPr>
        <w:tc>
          <w:tcPr>
            <w:tcW w:w="302" w:type="pct"/>
            <w:noWrap/>
            <w:vAlign w:val="center"/>
          </w:tcPr>
          <w:p w14:paraId="661595E6" w14:textId="77777777" w:rsidR="00A13EA8" w:rsidRDefault="00616AD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989" w:type="pct"/>
            <w:vAlign w:val="center"/>
          </w:tcPr>
          <w:p w14:paraId="652477A3" w14:textId="77777777" w:rsidR="00A13EA8" w:rsidRDefault="00616AD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T/CCA 032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</w:t>
            </w:r>
          </w:p>
        </w:tc>
        <w:tc>
          <w:tcPr>
            <w:tcW w:w="2815" w:type="pct"/>
            <w:shd w:val="clear" w:color="auto" w:fill="auto"/>
            <w:vAlign w:val="center"/>
          </w:tcPr>
          <w:p w14:paraId="430E9550" w14:textId="77777777" w:rsidR="00A13EA8" w:rsidRDefault="00616AD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《机关单位餐饮服务接待规范》</w:t>
            </w:r>
          </w:p>
        </w:tc>
        <w:tc>
          <w:tcPr>
            <w:tcW w:w="892" w:type="pct"/>
            <w:shd w:val="clear" w:color="auto" w:fill="auto"/>
            <w:noWrap/>
            <w:vAlign w:val="center"/>
          </w:tcPr>
          <w:p w14:paraId="2182E386" w14:textId="77777777" w:rsidR="00A13EA8" w:rsidRDefault="00616AD1">
            <w:pPr>
              <w:widowControl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2023.12.29</w:t>
            </w:r>
          </w:p>
        </w:tc>
      </w:tr>
      <w:tr w:rsidR="00A13EA8" w14:paraId="7402A3A9" w14:textId="77777777">
        <w:trPr>
          <w:cantSplit/>
          <w:trHeight w:val="648"/>
          <w:tblHeader/>
        </w:trPr>
        <w:tc>
          <w:tcPr>
            <w:tcW w:w="302" w:type="pct"/>
            <w:noWrap/>
            <w:vAlign w:val="center"/>
          </w:tcPr>
          <w:p w14:paraId="243739FD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989" w:type="pct"/>
            <w:vAlign w:val="center"/>
          </w:tcPr>
          <w:p w14:paraId="75B853F5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T/CCA 033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—</w:t>
            </w: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</w:t>
            </w:r>
          </w:p>
        </w:tc>
        <w:tc>
          <w:tcPr>
            <w:tcW w:w="2815" w:type="pct"/>
            <w:shd w:val="clear" w:color="auto" w:fill="auto"/>
            <w:vAlign w:val="center"/>
          </w:tcPr>
          <w:p w14:paraId="3B79CEEC" w14:textId="77777777" w:rsidR="00A13EA8" w:rsidRDefault="00616AD1">
            <w:pPr>
              <w:widowControl/>
              <w:jc w:val="left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《营养健康食堂评价规范》</w:t>
            </w:r>
          </w:p>
        </w:tc>
        <w:tc>
          <w:tcPr>
            <w:tcW w:w="892" w:type="pct"/>
            <w:shd w:val="clear" w:color="auto" w:fill="auto"/>
            <w:noWrap/>
            <w:vAlign w:val="center"/>
          </w:tcPr>
          <w:p w14:paraId="4B040362" w14:textId="77777777" w:rsidR="00A13EA8" w:rsidRDefault="00616AD1">
            <w:pPr>
              <w:widowControl/>
              <w:spacing w:line="24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8"/>
                <w:szCs w:val="28"/>
              </w:rPr>
              <w:t>2023.12.29</w:t>
            </w:r>
          </w:p>
        </w:tc>
      </w:tr>
    </w:tbl>
    <w:p w14:paraId="244D7B2A" w14:textId="77777777" w:rsidR="00A13EA8" w:rsidRDefault="00A13EA8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  <w:sectPr w:rsidR="00A13EA8">
          <w:footerReference w:type="default" r:id="rId8"/>
          <w:pgSz w:w="16838" w:h="11906" w:orient="landscape"/>
          <w:pgMar w:top="1440" w:right="1440" w:bottom="1440" w:left="1440" w:header="851" w:footer="992" w:gutter="0"/>
          <w:cols w:space="425"/>
          <w:docGrid w:type="lines" w:linePitch="312"/>
        </w:sectPr>
      </w:pPr>
    </w:p>
    <w:p w14:paraId="4B7ABBF8" w14:textId="77777777" w:rsidR="00A13EA8" w:rsidRDefault="00616AD1">
      <w:pPr>
        <w:spacing w:line="4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附件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3E89FE66" w14:textId="77777777" w:rsidR="00A13EA8" w:rsidRDefault="00A13EA8">
      <w:pPr>
        <w:spacing w:line="4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</w:p>
    <w:p w14:paraId="4EF158B5" w14:textId="77777777" w:rsidR="00A13EA8" w:rsidRDefault="00616AD1">
      <w:pPr>
        <w:spacing w:line="594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中国烹饪协会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团体标准复审自评表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5"/>
        <w:gridCol w:w="2708"/>
        <w:gridCol w:w="1394"/>
        <w:gridCol w:w="1027"/>
        <w:gridCol w:w="1832"/>
      </w:tblGrid>
      <w:tr w:rsidR="00A13EA8" w14:paraId="163FC938" w14:textId="77777777">
        <w:trPr>
          <w:trHeight w:val="624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06CD" w14:textId="77777777" w:rsidR="00A13EA8" w:rsidRDefault="00616AD1">
            <w:pPr>
              <w:spacing w:line="480" w:lineRule="auto"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标准编号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2A14B" w14:textId="77777777" w:rsidR="00A13EA8" w:rsidRDefault="00A13EA8">
            <w:pPr>
              <w:spacing w:line="480" w:lineRule="auto"/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328446" w14:textId="77777777" w:rsidR="00A13EA8" w:rsidRDefault="00616AD1">
            <w:pPr>
              <w:spacing w:line="480" w:lineRule="auto"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标准名称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095CF4" w14:textId="77777777" w:rsidR="00A13EA8" w:rsidRDefault="00A13EA8">
            <w:pPr>
              <w:spacing w:line="480" w:lineRule="auto"/>
              <w:jc w:val="center"/>
              <w:rPr>
                <w:rFonts w:ascii="宋体" w:hAnsi="宋体" w:cs="黑体"/>
                <w:sz w:val="24"/>
              </w:rPr>
            </w:pPr>
          </w:p>
        </w:tc>
      </w:tr>
      <w:tr w:rsidR="00A13EA8" w14:paraId="689A101C" w14:textId="77777777">
        <w:trPr>
          <w:trHeight w:val="624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353F" w14:textId="77777777" w:rsidR="00A13EA8" w:rsidRDefault="00616AD1">
            <w:pPr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牵头单位</w:t>
            </w:r>
          </w:p>
        </w:tc>
        <w:tc>
          <w:tcPr>
            <w:tcW w:w="41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28BCE" w14:textId="77777777" w:rsidR="00A13EA8" w:rsidRDefault="00A13EA8">
            <w:pPr>
              <w:jc w:val="center"/>
              <w:rPr>
                <w:rFonts w:ascii="宋体" w:hAnsi="宋体" w:cs="楷体"/>
                <w:sz w:val="24"/>
              </w:rPr>
            </w:pPr>
          </w:p>
        </w:tc>
      </w:tr>
      <w:tr w:rsidR="00A13EA8" w14:paraId="54F6F774" w14:textId="77777777">
        <w:trPr>
          <w:trHeight w:val="624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FDCD" w14:textId="77777777" w:rsidR="00A13EA8" w:rsidRDefault="00616AD1">
            <w:pPr>
              <w:ind w:leftChars="-100" w:left="-210" w:rightChars="-100" w:right="-210"/>
              <w:jc w:val="center"/>
              <w:rPr>
                <w:rFonts w:ascii="宋体" w:eastAsia="宋体" w:hAns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联系人</w:t>
            </w:r>
          </w:p>
        </w:tc>
        <w:tc>
          <w:tcPr>
            <w:tcW w:w="16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D966F" w14:textId="77777777" w:rsidR="00A13EA8" w:rsidRDefault="00A13EA8">
            <w:pPr>
              <w:jc w:val="center"/>
              <w:rPr>
                <w:rFonts w:ascii="宋体" w:hAnsi="宋体" w:cs="楷体"/>
                <w:sz w:val="24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10EFF" w14:textId="77777777" w:rsidR="00A13EA8" w:rsidRDefault="00616AD1">
            <w:pPr>
              <w:jc w:val="center"/>
              <w:rPr>
                <w:rFonts w:ascii="宋体" w:eastAsia="宋体" w:hAns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联系方式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90AFA" w14:textId="77777777" w:rsidR="00A13EA8" w:rsidRDefault="00A13EA8">
            <w:pPr>
              <w:jc w:val="center"/>
              <w:rPr>
                <w:rFonts w:ascii="宋体" w:hAnsi="宋体" w:cs="楷体"/>
                <w:sz w:val="24"/>
              </w:rPr>
            </w:pPr>
          </w:p>
        </w:tc>
      </w:tr>
      <w:tr w:rsidR="00A13EA8" w14:paraId="1B3977C5" w14:textId="77777777">
        <w:trPr>
          <w:trHeight w:val="624"/>
        </w:trPr>
        <w:tc>
          <w:tcPr>
            <w:tcW w:w="389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06DE" w14:textId="77777777" w:rsidR="00A13EA8" w:rsidRDefault="00616AD1">
            <w:pPr>
              <w:spacing w:line="480" w:lineRule="auto"/>
              <w:jc w:val="center"/>
              <w:rPr>
                <w:rFonts w:ascii="宋体" w:hAns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复审内容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943170" w14:textId="77777777" w:rsidR="00A13EA8" w:rsidRDefault="00616AD1">
            <w:pPr>
              <w:widowControl/>
              <w:spacing w:line="480" w:lineRule="auto"/>
              <w:jc w:val="center"/>
              <w:rPr>
                <w:rFonts w:ascii="宋体" w:eastAsia="宋体" w:hAnsi="宋体" w:cs="楷体"/>
                <w:sz w:val="24"/>
              </w:rPr>
            </w:pPr>
            <w:r>
              <w:rPr>
                <w:rFonts w:ascii="宋体" w:hAnsi="宋体" w:cs="楷体" w:hint="eastAsia"/>
                <w:sz w:val="24"/>
              </w:rPr>
              <w:t>具体情况</w:t>
            </w:r>
          </w:p>
        </w:tc>
      </w:tr>
      <w:tr w:rsidR="00A13EA8" w14:paraId="702218B1" w14:textId="77777777">
        <w:trPr>
          <w:trHeight w:val="917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B4917E" w14:textId="77777777" w:rsidR="00A13EA8" w:rsidRDefault="00616AD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标准的</w:t>
            </w:r>
          </w:p>
          <w:p w14:paraId="583E48D7" w14:textId="77777777" w:rsidR="00A13EA8" w:rsidRDefault="00616AD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适用性</w:t>
            </w: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7D578A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1.</w:t>
            </w:r>
            <w:r>
              <w:rPr>
                <w:rFonts w:ascii="宋体" w:hAnsi="宋体" w:cs="仿宋_GB2312" w:hint="eastAsia"/>
                <w:sz w:val="24"/>
              </w:rPr>
              <w:t>标准内容是否为</w:t>
            </w:r>
            <w:r>
              <w:rPr>
                <w:rFonts w:ascii="宋体" w:hAnsi="宋体" w:cs="仿宋_GB2312" w:hint="eastAsia"/>
                <w:sz w:val="24"/>
              </w:rPr>
              <w:t>中国烹饪协会</w:t>
            </w:r>
            <w:r>
              <w:rPr>
                <w:rFonts w:ascii="宋体" w:hAnsi="宋体" w:cs="仿宋_GB2312" w:hint="eastAsia"/>
                <w:sz w:val="24"/>
              </w:rPr>
              <w:t>章程确定的业务范围？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43781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692737ED" w14:textId="77777777">
        <w:trPr>
          <w:trHeight w:val="90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A2D6B" w14:textId="77777777" w:rsidR="00A13EA8" w:rsidRDefault="00A13EA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D4A18" w14:textId="77777777" w:rsidR="00A13EA8" w:rsidRDefault="00616AD1">
            <w:pPr>
              <w:spacing w:line="400" w:lineRule="exact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2.</w:t>
            </w:r>
            <w:r>
              <w:rPr>
                <w:rFonts w:ascii="宋体" w:hAnsi="宋体" w:cs="仿宋_GB2312" w:hint="eastAsia"/>
                <w:sz w:val="24"/>
              </w:rPr>
              <w:t>标准内容是否围绕会员单位核心业务需求？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206DF6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0041896B" w14:textId="77777777">
        <w:trPr>
          <w:trHeight w:val="623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97CD4" w14:textId="77777777" w:rsidR="00A13EA8" w:rsidRDefault="00A13EA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6A2EA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3</w:t>
            </w:r>
            <w:r>
              <w:rPr>
                <w:rFonts w:ascii="宋体" w:hAnsi="宋体" w:cs="仿宋_GB2312" w:hint="eastAsia"/>
                <w:sz w:val="24"/>
              </w:rPr>
              <w:t>.</w:t>
            </w:r>
            <w:r>
              <w:rPr>
                <w:rFonts w:ascii="宋体" w:hAnsi="宋体" w:cs="仿宋_GB2312" w:hint="eastAsia"/>
                <w:sz w:val="24"/>
              </w:rPr>
              <w:t>标准涉及的产品、过程或服务是否已被淘汰？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5B4B2F1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3575DE4E" w14:textId="77777777">
        <w:trPr>
          <w:trHeight w:val="623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417462" w14:textId="77777777" w:rsidR="00A13EA8" w:rsidRDefault="00A13EA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1ABB62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4</w:t>
            </w:r>
            <w:r>
              <w:rPr>
                <w:rFonts w:ascii="宋体" w:hAnsi="宋体" w:cs="仿宋_GB2312" w:hint="eastAsia"/>
                <w:sz w:val="24"/>
              </w:rPr>
              <w:t>.</w:t>
            </w:r>
            <w:r>
              <w:rPr>
                <w:rFonts w:ascii="宋体" w:hAnsi="宋体" w:cs="仿宋_GB2312" w:hint="eastAsia"/>
                <w:sz w:val="24"/>
              </w:rPr>
              <w:t>标准的适用范围是否能够覆盖新产品、新工艺、新技术或新服务？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3935021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6F110E76" w14:textId="77777777">
        <w:trPr>
          <w:trHeight w:val="588"/>
        </w:trPr>
        <w:tc>
          <w:tcPr>
            <w:tcW w:w="8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DE186D" w14:textId="77777777" w:rsidR="00A13EA8" w:rsidRDefault="00616AD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标准的</w:t>
            </w:r>
          </w:p>
          <w:p w14:paraId="345BC904" w14:textId="77777777" w:rsidR="00A13EA8" w:rsidRDefault="00616AD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规范性</w:t>
            </w: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3B79DE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5</w:t>
            </w:r>
            <w:r>
              <w:rPr>
                <w:rFonts w:ascii="宋体" w:hAnsi="宋体" w:cs="仿宋_GB2312" w:hint="eastAsia"/>
                <w:sz w:val="24"/>
              </w:rPr>
              <w:t>.</w:t>
            </w:r>
            <w:r>
              <w:rPr>
                <w:rFonts w:ascii="宋体" w:hAnsi="宋体" w:cs="仿宋_GB2312" w:hint="eastAsia"/>
                <w:sz w:val="24"/>
              </w:rPr>
              <w:t>是否符合相关法律法规和政策要求？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F0434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0D52C494" w14:textId="77777777">
        <w:trPr>
          <w:trHeight w:val="588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4C152" w14:textId="77777777" w:rsidR="00A13EA8" w:rsidRDefault="00A13EA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0595BC1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6</w:t>
            </w:r>
            <w:r>
              <w:rPr>
                <w:rFonts w:ascii="宋体" w:hAnsi="宋体" w:cs="仿宋_GB2312" w:hint="eastAsia"/>
                <w:sz w:val="24"/>
              </w:rPr>
              <w:t>.</w:t>
            </w:r>
            <w:r>
              <w:rPr>
                <w:rFonts w:ascii="宋体" w:hAnsi="宋体" w:cs="仿宋_GB2312" w:hint="eastAsia"/>
                <w:sz w:val="24"/>
              </w:rPr>
              <w:t>标准的规范性引用文件是否现行有效？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1C36B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2C7022DD" w14:textId="77777777">
        <w:trPr>
          <w:trHeight w:val="588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4C1A0A" w14:textId="77777777" w:rsidR="00A13EA8" w:rsidRDefault="00A13EA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18FB4EA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7</w:t>
            </w:r>
            <w:r>
              <w:rPr>
                <w:rFonts w:ascii="宋体" w:hAnsi="宋体" w:cs="仿宋_GB2312" w:hint="eastAsia"/>
                <w:sz w:val="24"/>
              </w:rPr>
              <w:t>.</w:t>
            </w:r>
            <w:r>
              <w:rPr>
                <w:rFonts w:ascii="宋体" w:hAnsi="宋体" w:cs="仿宋_GB2312" w:hint="eastAsia"/>
                <w:sz w:val="24"/>
              </w:rPr>
              <w:t>标准技术内容是否可验证、可操作？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1C798F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2EFE2663" w14:textId="77777777">
        <w:trPr>
          <w:trHeight w:val="547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F64FCD" w14:textId="77777777" w:rsidR="00A13EA8" w:rsidRDefault="00616AD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标准的</w:t>
            </w:r>
          </w:p>
          <w:p w14:paraId="58604B4E" w14:textId="77777777" w:rsidR="00A13EA8" w:rsidRDefault="00616AD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协调性</w:t>
            </w: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5D564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8</w:t>
            </w:r>
            <w:r>
              <w:rPr>
                <w:rFonts w:ascii="宋体" w:hAnsi="宋体" w:cs="仿宋_GB2312" w:hint="eastAsia"/>
                <w:sz w:val="24"/>
              </w:rPr>
              <w:t>.</w:t>
            </w:r>
            <w:r>
              <w:rPr>
                <w:rFonts w:ascii="宋体" w:hAnsi="宋体" w:cs="仿宋_GB2312" w:hint="eastAsia"/>
                <w:sz w:val="24"/>
              </w:rPr>
              <w:t>标准相关技术内容是否与其他标准（国标、行标、地标等）严重重复？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81FF1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76603E27" w14:textId="77777777">
        <w:trPr>
          <w:trHeight w:val="410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36E08" w14:textId="77777777" w:rsidR="00A13EA8" w:rsidRDefault="00A13EA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104BA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9</w:t>
            </w:r>
            <w:r>
              <w:rPr>
                <w:rFonts w:ascii="宋体" w:hAnsi="宋体" w:cs="仿宋_GB2312" w:hint="eastAsia"/>
                <w:sz w:val="24"/>
              </w:rPr>
              <w:t>.</w:t>
            </w:r>
            <w:r>
              <w:rPr>
                <w:rFonts w:ascii="宋体" w:hAnsi="宋体" w:cs="仿宋_GB2312" w:hint="eastAsia"/>
                <w:sz w:val="24"/>
              </w:rPr>
              <w:t>标准相关技术内容是否与其他标准（国标、行标、地标等）矛盾或不协调、不配套？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F5798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0493C236" w14:textId="77777777">
        <w:trPr>
          <w:trHeight w:val="811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D597F" w14:textId="77777777" w:rsidR="00A13EA8" w:rsidRDefault="00A13EA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D9F5CBC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10</w:t>
            </w:r>
            <w:r>
              <w:rPr>
                <w:rFonts w:ascii="宋体" w:hAnsi="宋体" w:cs="仿宋_GB2312" w:hint="eastAsia"/>
                <w:sz w:val="24"/>
              </w:rPr>
              <w:t>.</w:t>
            </w:r>
            <w:r>
              <w:rPr>
                <w:rFonts w:ascii="宋体" w:hAnsi="宋体" w:cs="仿宋_GB2312" w:hint="eastAsia"/>
                <w:sz w:val="24"/>
              </w:rPr>
              <w:t>标准相关技术内容是否高于其他标准（国标、行标、地标等）的技术要求？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B5A54F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7308833E" w14:textId="77777777">
        <w:trPr>
          <w:trHeight w:val="811"/>
        </w:trPr>
        <w:tc>
          <w:tcPr>
            <w:tcW w:w="80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E446B" w14:textId="77777777" w:rsidR="00A13EA8" w:rsidRDefault="00616AD1">
            <w:pPr>
              <w:spacing w:line="40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标准实施效果</w:t>
            </w: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73E39C8D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</w:t>
            </w:r>
            <w:r>
              <w:rPr>
                <w:rFonts w:ascii="宋体" w:hAnsi="宋体" w:cs="仿宋_GB2312" w:hint="eastAsia"/>
                <w:sz w:val="24"/>
              </w:rPr>
              <w:t>1</w:t>
            </w:r>
            <w:r>
              <w:rPr>
                <w:rFonts w:ascii="宋体" w:hAnsi="宋体" w:cs="仿宋_GB2312" w:hint="eastAsia"/>
                <w:sz w:val="24"/>
              </w:rPr>
              <w:t>.</w:t>
            </w:r>
            <w:r>
              <w:rPr>
                <w:rFonts w:ascii="宋体" w:hAnsi="宋体" w:cs="仿宋_GB2312" w:hint="eastAsia"/>
                <w:sz w:val="24"/>
              </w:rPr>
              <w:t>标准是否被法律法规、部门规章、国家产业政策引用？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9CBB3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2DF3E629" w14:textId="77777777">
        <w:trPr>
          <w:trHeight w:val="811"/>
        </w:trPr>
        <w:tc>
          <w:tcPr>
            <w:tcW w:w="80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FCD0C" w14:textId="77777777" w:rsidR="00A13EA8" w:rsidRDefault="00A13EA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309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158A1204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1</w:t>
            </w:r>
            <w:r>
              <w:rPr>
                <w:rFonts w:ascii="宋体" w:hAnsi="宋体" w:cs="仿宋_GB2312" w:hint="eastAsia"/>
                <w:sz w:val="24"/>
              </w:rPr>
              <w:t>2</w:t>
            </w:r>
            <w:r>
              <w:rPr>
                <w:rFonts w:ascii="宋体" w:hAnsi="宋体" w:cs="仿宋_GB2312" w:hint="eastAsia"/>
                <w:sz w:val="24"/>
              </w:rPr>
              <w:t>.</w:t>
            </w:r>
            <w:r>
              <w:rPr>
                <w:rFonts w:ascii="宋体" w:hAnsi="宋体" w:cs="仿宋_GB2312" w:hint="eastAsia"/>
                <w:sz w:val="24"/>
              </w:rPr>
              <w:t>标准是否被采信为国家、行业或地方标准？</w:t>
            </w:r>
          </w:p>
        </w:tc>
        <w:tc>
          <w:tcPr>
            <w:tcW w:w="1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E1CFF5" w14:textId="77777777" w:rsidR="00A13EA8" w:rsidRDefault="00616AD1">
            <w:pPr>
              <w:widowControl/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是</w:t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 xml:space="preserve"> </w:t>
            </w:r>
            <w:r>
              <w:rPr>
                <w:rFonts w:ascii="宋体" w:hAnsi="宋体" w:cs="仿宋_GB2312" w:hint="eastAsia"/>
                <w:sz w:val="24"/>
              </w:rPr>
              <w:t>否</w:t>
            </w:r>
          </w:p>
        </w:tc>
      </w:tr>
      <w:tr w:rsidR="00A13EA8" w14:paraId="3CA5E731" w14:textId="77777777">
        <w:trPr>
          <w:trHeight w:val="2410"/>
        </w:trPr>
        <w:tc>
          <w:tcPr>
            <w:tcW w:w="80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18BFD" w14:textId="77777777" w:rsidR="00A13EA8" w:rsidRDefault="00616AD1">
            <w:pPr>
              <w:spacing w:line="40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lastRenderedPageBreak/>
              <w:t>实施</w:t>
            </w:r>
            <w:r>
              <w:rPr>
                <w:rFonts w:ascii="宋体" w:hAnsi="宋体" w:cs="仿宋_GB2312" w:hint="eastAsia"/>
                <w:sz w:val="24"/>
              </w:rPr>
              <w:t>情况说明</w:t>
            </w:r>
          </w:p>
        </w:tc>
        <w:tc>
          <w:tcPr>
            <w:tcW w:w="4195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1F41B44" w14:textId="77777777" w:rsidR="00A13EA8" w:rsidRDefault="00616AD1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（</w:t>
            </w:r>
            <w:r>
              <w:rPr>
                <w:rFonts w:ascii="宋体" w:hAnsi="宋体" w:cs="仿宋_GB2312" w:hint="eastAsia"/>
                <w:sz w:val="24"/>
              </w:rPr>
              <w:t>简要总结标准实施取得的经济效益、社会效益或生态效益）</w:t>
            </w:r>
          </w:p>
          <w:p w14:paraId="0CC6B595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  <w:p w14:paraId="3E30C4BE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  <w:p w14:paraId="6FF893A5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  <w:p w14:paraId="2E4513E2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  <w:p w14:paraId="2B189128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  <w:p w14:paraId="68856D04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  <w:p w14:paraId="61B42936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  <w:p w14:paraId="579DF8FF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  <w:p w14:paraId="62663C8E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  <w:p w14:paraId="072DFF56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  <w:p w14:paraId="0AA9415D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  <w:p w14:paraId="1A3D4C54" w14:textId="77777777" w:rsidR="00A13EA8" w:rsidRDefault="00A13EA8">
            <w:pPr>
              <w:widowControl/>
              <w:tabs>
                <w:tab w:val="left" w:pos="1900"/>
              </w:tabs>
              <w:spacing w:line="400" w:lineRule="exact"/>
              <w:ind w:right="-64"/>
              <w:rPr>
                <w:rFonts w:ascii="宋体" w:hAnsi="宋体" w:cs="仿宋_GB2312"/>
                <w:sz w:val="24"/>
              </w:rPr>
            </w:pPr>
          </w:p>
        </w:tc>
      </w:tr>
      <w:tr w:rsidR="00A13EA8" w14:paraId="498B15EE" w14:textId="77777777">
        <w:trPr>
          <w:trHeight w:val="2580"/>
        </w:trPr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310E0" w14:textId="77777777" w:rsidR="00A13EA8" w:rsidRDefault="00616AD1">
            <w:pPr>
              <w:spacing w:line="400" w:lineRule="exact"/>
              <w:jc w:val="center"/>
              <w:rPr>
                <w:rFonts w:ascii="宋体" w:eastAsia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自评</w:t>
            </w:r>
          </w:p>
          <w:p w14:paraId="61CB458D" w14:textId="77777777" w:rsidR="00A13EA8" w:rsidRDefault="00616AD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意见</w:t>
            </w:r>
          </w:p>
        </w:tc>
        <w:tc>
          <w:tcPr>
            <w:tcW w:w="419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82CCE" w14:textId="77777777" w:rsidR="00A13EA8" w:rsidRDefault="00616AD1">
            <w:pPr>
              <w:spacing w:line="400" w:lineRule="exac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>建议</w:t>
            </w:r>
            <w:r>
              <w:rPr>
                <w:rFonts w:ascii="宋体" w:hAnsi="宋体" w:cs="仿宋_GB2312" w:hint="eastAsia"/>
                <w:sz w:val="24"/>
              </w:rPr>
              <w:t>继续有效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>建议</w:t>
            </w:r>
            <w:r>
              <w:rPr>
                <w:rFonts w:ascii="宋体" w:hAnsi="宋体" w:cs="仿宋_GB2312" w:hint="eastAsia"/>
                <w:sz w:val="24"/>
              </w:rPr>
              <w:t>修订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sym w:font="Wingdings 2" w:char="00A3"/>
            </w:r>
            <w:r>
              <w:rPr>
                <w:rFonts w:ascii="宋体" w:hAnsi="宋体" w:cs="仿宋_GB2312" w:hint="eastAsia"/>
                <w:sz w:val="24"/>
              </w:rPr>
              <w:t>建议</w:t>
            </w:r>
            <w:r>
              <w:rPr>
                <w:rFonts w:ascii="宋体" w:hAnsi="宋体" w:cs="仿宋_GB2312" w:hint="eastAsia"/>
                <w:sz w:val="24"/>
              </w:rPr>
              <w:t>废止</w:t>
            </w:r>
          </w:p>
          <w:p w14:paraId="5C1BBAF8" w14:textId="77777777" w:rsidR="00A13EA8" w:rsidRDefault="00A13EA8">
            <w:pPr>
              <w:spacing w:line="400" w:lineRule="exact"/>
              <w:rPr>
                <w:rFonts w:ascii="宋体" w:hAnsi="宋体" w:cs="仿宋_GB2312"/>
                <w:sz w:val="24"/>
              </w:rPr>
            </w:pPr>
          </w:p>
          <w:p w14:paraId="2EE097A8" w14:textId="77777777" w:rsidR="00A13EA8" w:rsidRDefault="00616AD1">
            <w:pPr>
              <w:spacing w:line="400" w:lineRule="exact"/>
              <w:ind w:firstLineChars="800" w:firstLine="1920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牵头起草单位（盖章）：</w:t>
            </w:r>
          </w:p>
          <w:p w14:paraId="7926E085" w14:textId="77777777" w:rsidR="00A13EA8" w:rsidRDefault="00A13EA8">
            <w:pPr>
              <w:spacing w:line="400" w:lineRule="exact"/>
              <w:ind w:firstLineChars="800" w:firstLine="1920"/>
              <w:rPr>
                <w:rFonts w:ascii="宋体" w:hAnsi="宋体" w:cs="仿宋_GB2312"/>
                <w:sz w:val="24"/>
              </w:rPr>
            </w:pPr>
          </w:p>
          <w:p w14:paraId="63803C02" w14:textId="77777777" w:rsidR="00A13EA8" w:rsidRDefault="00616AD1">
            <w:pPr>
              <w:spacing w:line="400" w:lineRule="exact"/>
              <w:jc w:val="right"/>
              <w:rPr>
                <w:rFonts w:ascii="宋体" w:hAnsi="宋体" w:cs="仿宋_GB2312"/>
                <w:sz w:val="24"/>
              </w:rPr>
            </w:pPr>
            <w:r>
              <w:rPr>
                <w:rFonts w:ascii="宋体" w:hAnsi="宋体" w:cs="仿宋_GB2312" w:hint="eastAsia"/>
                <w:sz w:val="24"/>
              </w:rPr>
              <w:t>年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月</w:t>
            </w:r>
            <w:r>
              <w:rPr>
                <w:rFonts w:ascii="宋体" w:hAnsi="宋体" w:cs="仿宋_GB2312" w:hint="eastAsia"/>
                <w:sz w:val="24"/>
              </w:rPr>
              <w:t xml:space="preserve">  </w:t>
            </w:r>
            <w:r>
              <w:rPr>
                <w:rFonts w:ascii="宋体" w:hAnsi="宋体" w:cs="仿宋_GB2312" w:hint="eastAsia"/>
                <w:sz w:val="24"/>
              </w:rPr>
              <w:t>日</w:t>
            </w:r>
          </w:p>
        </w:tc>
      </w:tr>
    </w:tbl>
    <w:p w14:paraId="77D5394D" w14:textId="77777777" w:rsidR="00A13EA8" w:rsidRDefault="00616AD1">
      <w:r>
        <w:rPr>
          <w:rFonts w:ascii="Segoe UI" w:hAnsi="Segoe UI" w:cs="Segoe UI" w:hint="eastAsia"/>
          <w:color w:val="0F1115"/>
          <w:sz w:val="18"/>
          <w:szCs w:val="18"/>
          <w:shd w:val="clear" w:color="auto" w:fill="FFFFFF"/>
        </w:rPr>
        <w:t>注：</w:t>
      </w:r>
      <w:r>
        <w:rPr>
          <w:rFonts w:ascii="Segoe UI" w:eastAsia="Segoe UI" w:hAnsi="Segoe UI" w:cs="Segoe UI"/>
          <w:color w:val="0F1115"/>
          <w:sz w:val="18"/>
          <w:szCs w:val="18"/>
          <w:shd w:val="clear" w:color="auto" w:fill="FFFFFF"/>
        </w:rPr>
        <w:t>请于</w:t>
      </w:r>
      <w:r>
        <w:rPr>
          <w:rFonts w:ascii="Segoe UI" w:eastAsia="Segoe UI" w:hAnsi="Segoe UI" w:cs="Segoe UI"/>
          <w:color w:val="0F1115"/>
          <w:sz w:val="18"/>
          <w:szCs w:val="18"/>
          <w:shd w:val="clear" w:color="auto" w:fill="FFFFFF"/>
        </w:rPr>
        <w:t>2026</w:t>
      </w:r>
      <w:r>
        <w:rPr>
          <w:rFonts w:ascii="Segoe UI" w:eastAsia="Segoe UI" w:hAnsi="Segoe UI" w:cs="Segoe UI"/>
          <w:color w:val="0F1115"/>
          <w:sz w:val="18"/>
          <w:szCs w:val="18"/>
          <w:shd w:val="clear" w:color="auto" w:fill="FFFFFF"/>
        </w:rPr>
        <w:t>年</w:t>
      </w:r>
      <w:r>
        <w:rPr>
          <w:rFonts w:ascii="Segoe UI" w:eastAsia="Segoe UI" w:hAnsi="Segoe UI" w:cs="Segoe UI"/>
          <w:color w:val="0F1115"/>
          <w:sz w:val="18"/>
          <w:szCs w:val="18"/>
          <w:shd w:val="clear" w:color="auto" w:fill="FFFFFF"/>
        </w:rPr>
        <w:t>7</w:t>
      </w:r>
      <w:r>
        <w:rPr>
          <w:rFonts w:ascii="Segoe UI" w:eastAsia="Segoe UI" w:hAnsi="Segoe UI" w:cs="Segoe UI"/>
          <w:color w:val="0F1115"/>
          <w:sz w:val="18"/>
          <w:szCs w:val="18"/>
          <w:shd w:val="clear" w:color="auto" w:fill="FFFFFF"/>
        </w:rPr>
        <w:t>月</w:t>
      </w:r>
      <w:r>
        <w:rPr>
          <w:rFonts w:ascii="Segoe UI" w:eastAsia="Segoe UI" w:hAnsi="Segoe UI" w:cs="Segoe UI"/>
          <w:color w:val="0F1115"/>
          <w:sz w:val="18"/>
          <w:szCs w:val="18"/>
          <w:shd w:val="clear" w:color="auto" w:fill="FFFFFF"/>
        </w:rPr>
        <w:t>31</w:t>
      </w:r>
      <w:r>
        <w:rPr>
          <w:rFonts w:ascii="Segoe UI" w:eastAsia="Segoe UI" w:hAnsi="Segoe UI" w:cs="Segoe UI"/>
          <w:color w:val="0F1115"/>
          <w:sz w:val="18"/>
          <w:szCs w:val="18"/>
          <w:shd w:val="clear" w:color="auto" w:fill="FFFFFF"/>
        </w:rPr>
        <w:t>日前提交至邮箱：</w:t>
      </w:r>
      <w:r>
        <w:rPr>
          <w:rFonts w:ascii="Segoe UI" w:eastAsia="Segoe UI" w:hAnsi="Segoe UI" w:cs="Segoe UI"/>
          <w:color w:val="0F1115"/>
          <w:sz w:val="18"/>
          <w:szCs w:val="18"/>
          <w:shd w:val="clear" w:color="auto" w:fill="FFFFFF"/>
        </w:rPr>
        <w:t>ccashianwei@163.com</w:t>
      </w:r>
    </w:p>
    <w:p w14:paraId="4A044A1D" w14:textId="77777777" w:rsidR="00A13EA8" w:rsidRDefault="00A13EA8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sectPr w:rsidR="00A13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B022" w14:textId="77777777" w:rsidR="00616AD1" w:rsidRDefault="00616AD1">
      <w:r>
        <w:separator/>
      </w:r>
    </w:p>
  </w:endnote>
  <w:endnote w:type="continuationSeparator" w:id="0">
    <w:p w14:paraId="52146AE6" w14:textId="77777777" w:rsidR="00616AD1" w:rsidRDefault="0061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AAE66AB0-ACFF-43F5-970A-022A8003FD0F}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58C5263D-2E20-4B32-A98B-FD97D7D17171}"/>
    <w:embedBold r:id="rId3" w:subsetted="1" w:fontKey="{69FC30EE-6D96-4EC3-BA53-A928ACA5943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4" w:subsetted="1" w:fontKey="{204F257F-C396-4549-87C0-D14217216474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5" w:fontKey="{74EDF59D-F19E-4BA3-87BE-025A70E37253}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6" w:fontKey="{F8997587-CE39-4479-9B95-0DC6592A280C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0ABC3" w14:textId="77777777" w:rsidR="00A13EA8" w:rsidRDefault="00616AD1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3237B28" wp14:editId="03385CB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4A99C5" w14:textId="77777777" w:rsidR="00A13EA8" w:rsidRDefault="00616AD1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237B28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" filled="f" fillcolor="white [3201]" stroked="f" strokeweight=".5pt">
              <v:textbox style="mso-fit-shape-to-text:t" inset="0,0,0,0">
                <w:txbxContent>
                  <w:p w14:paraId="244A99C5" w14:textId="77777777" w:rsidR="00A13EA8" w:rsidRDefault="00616AD1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DA10AC" w14:textId="77777777" w:rsidR="00616AD1" w:rsidRDefault="00616AD1">
      <w:r>
        <w:separator/>
      </w:r>
    </w:p>
  </w:footnote>
  <w:footnote w:type="continuationSeparator" w:id="0">
    <w:p w14:paraId="7830A823" w14:textId="77777777" w:rsidR="00616AD1" w:rsidRDefault="0061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00E1846"/>
    <w:rsid w:val="002E1BA2"/>
    <w:rsid w:val="00616AD1"/>
    <w:rsid w:val="00A13EA8"/>
    <w:rsid w:val="100E1846"/>
    <w:rsid w:val="67E7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316226"/>
  <w15:docId w15:val="{97C4D257-D93A-4304-B3E9-09AD7D930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font11">
    <w:name w:val="font11"/>
    <w:basedOn w:val="a0"/>
    <w:qFormat/>
    <w:rPr>
      <w:rFonts w:ascii="Calibri" w:hAnsi="Calibri" w:cs="Calibri" w:hint="default"/>
      <w:color w:val="000000"/>
      <w:sz w:val="24"/>
      <w:szCs w:val="24"/>
      <w:u w:val="none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235f26b5-2e59-48a9-a6f1-c14030a4a4d6</errorID>
      <errorWord>理</errorWord>
      <group>L1_Word</group>
      <groupName>字词问题</groupName>
      <ability>L2_Typo</ability>
      <abilityName>字词错误</abilityName>
      <candidateList>
        <item>理性</item>
      </candidateList>
      <explain/>
      <paraID>4312BF83</paraID>
      <start>18</start>
      <end>19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9A00D7-A127-4C2B-BF4A-CBB87DF44914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有财小仙女</dc:creator>
  <cp:lastModifiedBy>戴</cp:lastModifiedBy>
  <cp:revision>2</cp:revision>
  <cp:lastPrinted>2026-07-08T08:35:00Z</cp:lastPrinted>
  <dcterms:created xsi:type="dcterms:W3CDTF">2026-07-08T08:47:00Z</dcterms:created>
  <dcterms:modified xsi:type="dcterms:W3CDTF">2026-07-08T08:47:00Z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D2E372804BB44A4F860087721A490607_11</vt:lpwstr>
  </property>
  <property fmtid="{D5CDD505-2E9C-101B-9397-08002B2CF9AE}" pid="4" name="KSOTemplateDocerSaveRecord">
    <vt:lpwstr>eyJoZGlkIjoiZmVjOTI1ODU3NTdlOWJjNDEwNTFkZWE4NzgwZThhNTIiLCJ1c2VySWQiOiIxMjA3NTk2OTQ4In0=</vt:lpwstr>
  </property>
</Properties>
</file>